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color w:val="000000"/>
          <w:sz w:val="32"/>
          <w:szCs w:val="32"/>
        </w:rPr>
      </w:pPr>
    </w:p>
    <w:p>
      <w:pPr>
        <w:ind w:left="720" w:right="360"/>
        <w:jc w:val="center"/>
        <w:rPr>
          <w:rFonts w:ascii="宋体"/>
          <w:b/>
          <w:bCs/>
          <w:sz w:val="32"/>
          <w:szCs w:val="32"/>
        </w:rPr>
      </w:pPr>
      <w:r>
        <w:rPr>
          <w:rFonts w:hint="eastAsia" w:ascii="宋体" w:hAnsi="宋体" w:cs="宋体"/>
          <w:b/>
          <w:bCs/>
          <w:sz w:val="32"/>
          <w:szCs w:val="32"/>
        </w:rPr>
        <w:t>液压件一批</w:t>
      </w:r>
    </w:p>
    <w:p>
      <w:pPr>
        <w:rPr>
          <w:rFonts w:ascii="宋体"/>
          <w:b/>
          <w:bCs/>
          <w:color w:val="000000"/>
          <w:sz w:val="32"/>
          <w:szCs w:val="32"/>
        </w:rPr>
      </w:pPr>
    </w:p>
    <w:p>
      <w:pPr>
        <w:jc w:val="center"/>
        <w:rPr>
          <w:rFonts w:ascii="宋体"/>
          <w:b/>
          <w:bCs/>
          <w:color w:val="000000"/>
          <w:sz w:val="84"/>
          <w:szCs w:val="84"/>
        </w:rPr>
      </w:pPr>
      <w:r>
        <w:rPr>
          <w:rFonts w:hint="eastAsia" w:ascii="宋体" w:hAnsi="宋体" w:cs="宋体"/>
          <w:b/>
          <w:bCs/>
          <w:color w:val="000000"/>
          <w:sz w:val="84"/>
          <w:szCs w:val="84"/>
        </w:rPr>
        <w:t>招</w:t>
      </w:r>
      <w:r>
        <w:rPr>
          <w:rFonts w:ascii="宋体" w:hAnsi="宋体" w:cs="宋体"/>
          <w:b/>
          <w:bCs/>
          <w:color w:val="000000"/>
          <w:sz w:val="84"/>
          <w:szCs w:val="84"/>
        </w:rPr>
        <w:t xml:space="preserve"> </w:t>
      </w:r>
      <w:r>
        <w:rPr>
          <w:rFonts w:hint="eastAsia" w:ascii="宋体" w:hAnsi="宋体" w:cs="宋体"/>
          <w:b/>
          <w:bCs/>
          <w:color w:val="000000"/>
          <w:sz w:val="84"/>
          <w:szCs w:val="84"/>
        </w:rPr>
        <w:t>标</w:t>
      </w:r>
      <w:r>
        <w:rPr>
          <w:rFonts w:ascii="宋体" w:hAnsi="宋体" w:cs="宋体"/>
          <w:b/>
          <w:bCs/>
          <w:color w:val="000000"/>
          <w:sz w:val="84"/>
          <w:szCs w:val="84"/>
        </w:rPr>
        <w:t xml:space="preserve"> </w:t>
      </w:r>
      <w:r>
        <w:rPr>
          <w:rFonts w:hint="eastAsia" w:ascii="宋体" w:hAnsi="宋体" w:cs="宋体"/>
          <w:b/>
          <w:bCs/>
          <w:color w:val="000000"/>
          <w:sz w:val="84"/>
          <w:szCs w:val="84"/>
        </w:rPr>
        <w:t>文</w:t>
      </w:r>
      <w:r>
        <w:rPr>
          <w:rFonts w:ascii="宋体" w:hAnsi="宋体" w:cs="宋体"/>
          <w:b/>
          <w:bCs/>
          <w:color w:val="000000"/>
          <w:sz w:val="84"/>
          <w:szCs w:val="84"/>
        </w:rPr>
        <w:t xml:space="preserve"> </w:t>
      </w:r>
      <w:r>
        <w:rPr>
          <w:rFonts w:hint="eastAsia" w:ascii="宋体" w:hAnsi="宋体" w:cs="宋体"/>
          <w:b/>
          <w:bCs/>
          <w:color w:val="000000"/>
          <w:sz w:val="84"/>
          <w:szCs w:val="84"/>
        </w:rPr>
        <w:t>件</w:t>
      </w:r>
    </w:p>
    <w:p>
      <w:pPr>
        <w:jc w:val="center"/>
        <w:rPr>
          <w:rFonts w:ascii="宋体"/>
          <w:b/>
          <w:bCs/>
          <w:sz w:val="32"/>
          <w:szCs w:val="32"/>
        </w:rPr>
      </w:pPr>
    </w:p>
    <w:p>
      <w:pPr>
        <w:jc w:val="center"/>
        <w:rPr>
          <w:rFonts w:ascii="宋体"/>
          <w:sz w:val="36"/>
          <w:szCs w:val="36"/>
        </w:rPr>
      </w:pPr>
      <w:r>
        <w:rPr>
          <w:rFonts w:hint="eastAsia" w:ascii="宋体" w:hAnsi="宋体" w:cs="宋体"/>
          <w:b/>
          <w:bCs/>
          <w:sz w:val="36"/>
          <w:szCs w:val="36"/>
        </w:rPr>
        <w:t>招标编号：</w:t>
      </w:r>
      <w:r>
        <w:rPr>
          <w:rFonts w:ascii="宋体" w:hAnsi="宋体" w:cs="宋体"/>
          <w:sz w:val="36"/>
          <w:szCs w:val="36"/>
        </w:rPr>
        <w:t>HZCL-21016</w:t>
      </w:r>
    </w:p>
    <w:p>
      <w:pPr>
        <w:jc w:val="center"/>
        <w:rPr>
          <w:rFonts w:ascii="宋体"/>
          <w:sz w:val="28"/>
          <w:szCs w:val="28"/>
        </w:rPr>
      </w:pPr>
    </w:p>
    <w:p>
      <w:pPr>
        <w:jc w:val="center"/>
        <w:rPr>
          <w:rFonts w:ascii="宋体"/>
          <w:sz w:val="28"/>
          <w:szCs w:val="28"/>
        </w:rPr>
      </w:pPr>
    </w:p>
    <w:p>
      <w:pPr>
        <w:ind w:left="2518" w:leftChars="514" w:hanging="1439" w:hangingChars="514"/>
        <w:rPr>
          <w:rFonts w:ascii="宋体"/>
          <w:sz w:val="28"/>
          <w:szCs w:val="28"/>
        </w:rPr>
      </w:pPr>
      <w:r>
        <w:rPr>
          <w:rFonts w:hint="eastAsia" w:ascii="宋体" w:hAnsi="宋体" w:cs="宋体"/>
          <w:sz w:val="28"/>
          <w:szCs w:val="28"/>
        </w:rPr>
        <w:t>招</w:t>
      </w:r>
      <w:r>
        <w:rPr>
          <w:rFonts w:ascii="宋体" w:hAnsi="宋体" w:cs="宋体"/>
          <w:sz w:val="28"/>
          <w:szCs w:val="28"/>
        </w:rPr>
        <w:t xml:space="preserve"> </w:t>
      </w:r>
      <w:r>
        <w:rPr>
          <w:rFonts w:hint="eastAsia" w:ascii="宋体" w:hAnsi="宋体" w:cs="宋体"/>
          <w:sz w:val="28"/>
          <w:szCs w:val="28"/>
        </w:rPr>
        <w:t>标</w:t>
      </w:r>
      <w:r>
        <w:rPr>
          <w:rFonts w:ascii="宋体" w:hAnsi="宋体" w:cs="宋体"/>
          <w:sz w:val="28"/>
          <w:szCs w:val="28"/>
        </w:rPr>
        <w:t xml:space="preserve"> </w:t>
      </w:r>
      <w:r>
        <w:rPr>
          <w:rFonts w:hint="eastAsia" w:ascii="宋体" w:hAnsi="宋体" w:cs="宋体"/>
          <w:sz w:val="28"/>
          <w:szCs w:val="28"/>
        </w:rPr>
        <w:t>人：中国船舶重工集团应急预警与救援装备股份有限公司物资保障部</w:t>
      </w:r>
    </w:p>
    <w:p>
      <w:pPr>
        <w:ind w:firstLine="1120" w:firstLineChars="400"/>
        <w:rPr>
          <w:rFonts w:ascii="宋体"/>
          <w:sz w:val="28"/>
          <w:szCs w:val="28"/>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址：武汉市江夏区庙山开发区阳光大道</w:t>
      </w:r>
      <w:r>
        <w:rPr>
          <w:rFonts w:ascii="宋体" w:hAnsi="宋体" w:cs="宋体"/>
          <w:sz w:val="28"/>
          <w:szCs w:val="28"/>
        </w:rPr>
        <w:t>5</w:t>
      </w:r>
      <w:r>
        <w:rPr>
          <w:rFonts w:hint="eastAsia" w:ascii="宋体" w:hAnsi="宋体" w:cs="宋体"/>
          <w:sz w:val="28"/>
          <w:szCs w:val="28"/>
        </w:rPr>
        <w:t>号</w:t>
      </w:r>
    </w:p>
    <w:p>
      <w:pPr>
        <w:ind w:firstLine="1120" w:firstLineChars="400"/>
        <w:rPr>
          <w:rFonts w:ascii="宋体" w:hAnsi="宋体" w:cs="宋体"/>
          <w:sz w:val="28"/>
          <w:szCs w:val="28"/>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r>
        <w:rPr>
          <w:rFonts w:ascii="宋体" w:hAnsi="宋体" w:cs="宋体"/>
          <w:sz w:val="28"/>
          <w:szCs w:val="28"/>
        </w:rPr>
        <w:t>18671593229</w:t>
      </w:r>
    </w:p>
    <w:p>
      <w:pPr>
        <w:kinsoku w:val="0"/>
        <w:overflowPunct w:val="0"/>
        <w:autoSpaceDE w:val="0"/>
        <w:autoSpaceDN w:val="0"/>
        <w:spacing w:line="560" w:lineRule="exact"/>
        <w:ind w:firstLine="1120" w:firstLineChars="400"/>
        <w:jc w:val="left"/>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rPr>
        <w:t>0715</w:t>
      </w:r>
      <w:r>
        <w:rPr>
          <w:rFonts w:ascii="宋体" w:cs="宋体"/>
          <w:sz w:val="28"/>
          <w:szCs w:val="28"/>
        </w:rPr>
        <w:t>-</w:t>
      </w:r>
      <w:r>
        <w:rPr>
          <w:rFonts w:ascii="宋体" w:hAnsi="宋体" w:cs="宋体"/>
          <w:sz w:val="28"/>
          <w:szCs w:val="28"/>
        </w:rPr>
        <w:t>5065190</w:t>
      </w:r>
    </w:p>
    <w:p>
      <w:pPr>
        <w:kinsoku w:val="0"/>
        <w:overflowPunct w:val="0"/>
        <w:autoSpaceDE w:val="0"/>
        <w:autoSpaceDN w:val="0"/>
        <w:spacing w:line="560" w:lineRule="exact"/>
        <w:ind w:firstLine="1120" w:firstLineChars="400"/>
        <w:jc w:val="left"/>
        <w:rPr>
          <w:rFonts w:ascii="宋体"/>
          <w:sz w:val="28"/>
          <w:szCs w:val="28"/>
        </w:rPr>
      </w:pPr>
      <w:r>
        <w:rPr>
          <w:rFonts w:hint="eastAsia" w:ascii="宋体" w:hAnsi="宋体" w:cs="宋体"/>
          <w:sz w:val="28"/>
          <w:szCs w:val="28"/>
        </w:rPr>
        <w:t>开标时间：</w:t>
      </w:r>
      <w:r>
        <w:rPr>
          <w:rFonts w:ascii="宋体" w:hAnsi="宋体" w:cs="宋体"/>
          <w:sz w:val="28"/>
          <w:szCs w:val="28"/>
        </w:rPr>
        <w:t>2021</w:t>
      </w:r>
      <w:r>
        <w:rPr>
          <w:rFonts w:hint="eastAsia" w:ascii="宋体" w:hAnsi="宋体" w:cs="宋体"/>
          <w:sz w:val="28"/>
          <w:szCs w:val="28"/>
        </w:rPr>
        <w:t>年</w:t>
      </w:r>
      <w:r>
        <w:rPr>
          <w:rFonts w:ascii="宋体" w:hAnsi="宋体" w:cs="宋体"/>
          <w:sz w:val="28"/>
          <w:szCs w:val="28"/>
        </w:rPr>
        <w:t>10</w:t>
      </w:r>
      <w:r>
        <w:rPr>
          <w:rFonts w:hint="eastAsia" w:ascii="宋体" w:hAnsi="宋体" w:cs="宋体"/>
          <w:sz w:val="28"/>
          <w:szCs w:val="28"/>
        </w:rPr>
        <w:t>月</w:t>
      </w:r>
      <w:r>
        <w:rPr>
          <w:rFonts w:ascii="宋体" w:hAnsi="宋体" w:cs="宋体"/>
          <w:sz w:val="28"/>
          <w:szCs w:val="28"/>
        </w:rPr>
        <w:t>27</w:t>
      </w:r>
      <w:r>
        <w:rPr>
          <w:rFonts w:hint="eastAsia" w:ascii="宋体" w:hAnsi="宋体" w:cs="宋体"/>
          <w:sz w:val="28"/>
          <w:szCs w:val="28"/>
        </w:rPr>
        <w:t>日上午</w:t>
      </w:r>
      <w:r>
        <w:rPr>
          <w:rFonts w:ascii="宋体" w:hAnsi="宋体" w:cs="宋体"/>
          <w:sz w:val="28"/>
          <w:szCs w:val="28"/>
        </w:rPr>
        <w:t>10:30</w:t>
      </w:r>
    </w:p>
    <w:p>
      <w:pPr>
        <w:kinsoku w:val="0"/>
        <w:overflowPunct w:val="0"/>
        <w:autoSpaceDE w:val="0"/>
        <w:autoSpaceDN w:val="0"/>
        <w:spacing w:line="560" w:lineRule="exact"/>
        <w:ind w:left="2521" w:leftChars="534" w:hanging="1400" w:hangingChars="500"/>
        <w:jc w:val="left"/>
        <w:rPr>
          <w:rFonts w:ascii="宋体"/>
          <w:sz w:val="28"/>
          <w:szCs w:val="28"/>
        </w:rPr>
      </w:pPr>
      <w:r>
        <w:rPr>
          <w:rFonts w:hint="eastAsia" w:ascii="宋体" w:hAnsi="宋体" w:cs="宋体"/>
          <w:sz w:val="28"/>
          <w:szCs w:val="28"/>
        </w:rPr>
        <w:t>开标地点：中国船舶重工集团应急预警与救援装备股份有限公司销售大楼</w:t>
      </w:r>
      <w:r>
        <w:rPr>
          <w:rFonts w:ascii="宋体" w:hAnsi="宋体" w:cs="宋体"/>
          <w:sz w:val="28"/>
          <w:szCs w:val="28"/>
        </w:rPr>
        <w:t>5</w:t>
      </w:r>
      <w:r>
        <w:rPr>
          <w:rFonts w:hint="eastAsia" w:ascii="宋体" w:hAnsi="宋体" w:cs="宋体"/>
          <w:sz w:val="28"/>
          <w:szCs w:val="28"/>
        </w:rPr>
        <w:t>楼招标中心</w:t>
      </w:r>
    </w:p>
    <w:p>
      <w:pPr>
        <w:ind w:firstLine="1400"/>
        <w:rPr>
          <w:rFonts w:ascii="宋体"/>
          <w:sz w:val="28"/>
          <w:szCs w:val="28"/>
        </w:rPr>
      </w:pPr>
    </w:p>
    <w:p>
      <w:pPr>
        <w:jc w:val="center"/>
        <w:rPr>
          <w:rFonts w:ascii="宋体"/>
          <w:sz w:val="28"/>
          <w:szCs w:val="28"/>
        </w:rPr>
      </w:pPr>
      <w:r>
        <w:rPr>
          <w:rFonts w:hint="eastAsia" w:ascii="宋体" w:hAnsi="宋体" w:cs="宋体"/>
          <w:sz w:val="28"/>
          <w:szCs w:val="28"/>
        </w:rPr>
        <w:t>中国船舶重工集团应急预警与救援装备股份有限公司</w:t>
      </w:r>
    </w:p>
    <w:p>
      <w:pPr>
        <w:jc w:val="center"/>
        <w:rPr>
          <w:rFonts w:ascii="宋体"/>
          <w:sz w:val="28"/>
          <w:szCs w:val="28"/>
        </w:rPr>
      </w:pPr>
      <w:r>
        <w:rPr>
          <w:rFonts w:hint="eastAsia" w:ascii="宋体" w:hAnsi="宋体" w:cs="宋体"/>
          <w:sz w:val="28"/>
          <w:szCs w:val="28"/>
        </w:rPr>
        <w:t>物资保障部</w:t>
      </w:r>
    </w:p>
    <w:p>
      <w:pPr>
        <w:jc w:val="center"/>
        <w:rPr>
          <w:rFonts w:ascii="宋体"/>
          <w:sz w:val="28"/>
          <w:szCs w:val="28"/>
        </w:rPr>
      </w:pPr>
      <w:r>
        <w:rPr>
          <w:rFonts w:hint="eastAsia" w:ascii="宋体" w:hAnsi="宋体" w:cs="宋体"/>
          <w:sz w:val="28"/>
          <w:szCs w:val="28"/>
        </w:rPr>
        <w:t>二○二一年十月</w:t>
      </w:r>
    </w:p>
    <w:p>
      <w:pPr>
        <w:ind w:left="720" w:right="360"/>
        <w:jc w:val="center"/>
        <w:rPr>
          <w:rFonts w:ascii="宋体"/>
          <w:sz w:val="30"/>
          <w:szCs w:val="30"/>
        </w:rPr>
      </w:pPr>
    </w:p>
    <w:p>
      <w:pPr>
        <w:ind w:right="360"/>
        <w:rPr>
          <w:rFonts w:ascii="宋体"/>
          <w:sz w:val="30"/>
          <w:szCs w:val="30"/>
        </w:rPr>
      </w:pPr>
    </w:p>
    <w:p>
      <w:pPr>
        <w:ind w:left="720" w:right="360"/>
        <w:jc w:val="center"/>
        <w:rPr>
          <w:rFonts w:ascii="宋体"/>
          <w:sz w:val="30"/>
          <w:szCs w:val="30"/>
        </w:rPr>
      </w:pPr>
    </w:p>
    <w:p>
      <w:pPr>
        <w:jc w:val="center"/>
        <w:rPr>
          <w:rFonts w:ascii="宋体"/>
          <w:sz w:val="30"/>
          <w:szCs w:val="30"/>
        </w:rPr>
      </w:pPr>
      <w:r>
        <w:rPr>
          <w:rFonts w:hint="eastAsia" w:ascii="宋体" w:hAnsi="宋体" w:cs="宋体"/>
          <w:b/>
          <w:bCs/>
          <w:sz w:val="44"/>
          <w:szCs w:val="44"/>
        </w:rPr>
        <w:t>目</w:t>
      </w:r>
      <w:r>
        <w:rPr>
          <w:rFonts w:ascii="宋体" w:hAnsi="宋体" w:cs="宋体"/>
          <w:b/>
          <w:bCs/>
          <w:sz w:val="44"/>
          <w:szCs w:val="44"/>
        </w:rPr>
        <w:t xml:space="preserve">   </w:t>
      </w:r>
      <w:r>
        <w:rPr>
          <w:rFonts w:hint="eastAsia" w:ascii="宋体" w:hAnsi="宋体" w:cs="宋体"/>
          <w:b/>
          <w:bCs/>
          <w:sz w:val="44"/>
          <w:szCs w:val="44"/>
        </w:rPr>
        <w:t>录</w:t>
      </w:r>
    </w:p>
    <w:p>
      <w:pPr>
        <w:ind w:left="-105" w:firstLine="105"/>
        <w:jc w:val="left"/>
        <w:rPr>
          <w:rFonts w:ascii="宋体"/>
          <w:sz w:val="30"/>
          <w:szCs w:val="30"/>
        </w:rPr>
      </w:pPr>
      <w:r>
        <w:rPr>
          <w:rFonts w:ascii="宋体" w:hAnsi="宋体" w:cs="宋体"/>
          <w:sz w:val="30"/>
          <w:szCs w:val="30"/>
        </w:rPr>
        <w:t xml:space="preserve">  </w:t>
      </w:r>
    </w:p>
    <w:p>
      <w:pPr>
        <w:ind w:firstLine="320" w:firstLineChars="100"/>
        <w:jc w:val="left"/>
        <w:rPr>
          <w:rFonts w:hint="eastAsia" w:ascii="宋体" w:eastAsia="宋体"/>
          <w:sz w:val="32"/>
          <w:szCs w:val="32"/>
          <w:lang w:eastAsia="zh-CN"/>
        </w:rPr>
      </w:pPr>
      <w:r>
        <w:rPr>
          <w:rFonts w:hint="eastAsia" w:ascii="宋体" w:hAnsi="宋体" w:cs="宋体"/>
          <w:sz w:val="32"/>
          <w:szCs w:val="32"/>
        </w:rPr>
        <w:t>第一部分：招标邀请书………………………………………</w:t>
      </w:r>
      <w:r>
        <w:rPr>
          <w:rFonts w:hint="eastAsia" w:ascii="宋体" w:hAnsi="宋体" w:cs="宋体"/>
          <w:sz w:val="32"/>
          <w:szCs w:val="32"/>
          <w:lang w:val="en-US" w:eastAsia="zh-CN"/>
        </w:rPr>
        <w:t>2</w:t>
      </w:r>
    </w:p>
    <w:p>
      <w:pPr>
        <w:ind w:firstLine="320" w:firstLineChars="100"/>
        <w:jc w:val="left"/>
        <w:rPr>
          <w:rFonts w:hint="eastAsia" w:ascii="宋体" w:eastAsia="宋体"/>
          <w:sz w:val="32"/>
          <w:szCs w:val="32"/>
          <w:lang w:eastAsia="zh-CN"/>
        </w:rPr>
      </w:pPr>
      <w:r>
        <w:rPr>
          <w:rFonts w:hint="eastAsia" w:ascii="宋体" w:hAnsi="宋体" w:cs="宋体"/>
          <w:sz w:val="32"/>
          <w:szCs w:val="32"/>
        </w:rPr>
        <w:t>第二部分：投标人须知………………………………………</w:t>
      </w:r>
      <w:r>
        <w:rPr>
          <w:rFonts w:hint="eastAsia" w:ascii="宋体" w:hAnsi="宋体" w:cs="宋体"/>
          <w:sz w:val="32"/>
          <w:szCs w:val="32"/>
          <w:lang w:val="en-US" w:eastAsia="zh-CN"/>
        </w:rPr>
        <w:t>4</w:t>
      </w:r>
    </w:p>
    <w:p>
      <w:pPr>
        <w:ind w:firstLine="320" w:firstLineChars="100"/>
        <w:jc w:val="left"/>
        <w:rPr>
          <w:rFonts w:hint="eastAsia" w:ascii="宋体" w:eastAsia="宋体"/>
          <w:sz w:val="32"/>
          <w:szCs w:val="32"/>
          <w:lang w:eastAsia="zh-CN"/>
        </w:rPr>
      </w:pPr>
      <w:r>
        <w:rPr>
          <w:rFonts w:hint="eastAsia" w:ascii="宋体" w:hAnsi="宋体" w:cs="宋体"/>
          <w:sz w:val="32"/>
          <w:szCs w:val="32"/>
        </w:rPr>
        <w:t>第三部分：投标文件要求……………………………………</w:t>
      </w:r>
      <w:r>
        <w:rPr>
          <w:rFonts w:hint="eastAsia" w:ascii="宋体" w:hAnsi="宋体" w:cs="宋体"/>
          <w:sz w:val="32"/>
          <w:szCs w:val="32"/>
          <w:lang w:val="en-US" w:eastAsia="zh-CN"/>
        </w:rPr>
        <w:t>8</w:t>
      </w:r>
    </w:p>
    <w:p>
      <w:pPr>
        <w:ind w:firstLine="320" w:firstLineChars="100"/>
        <w:jc w:val="left"/>
        <w:rPr>
          <w:rFonts w:hint="eastAsia" w:ascii="宋体" w:eastAsia="宋体"/>
          <w:sz w:val="32"/>
          <w:szCs w:val="32"/>
          <w:lang w:eastAsia="zh-CN"/>
        </w:rPr>
      </w:pPr>
      <w:r>
        <w:rPr>
          <w:rFonts w:hint="eastAsia" w:ascii="宋体" w:hAnsi="宋体" w:cs="宋体"/>
          <w:sz w:val="32"/>
          <w:szCs w:val="32"/>
        </w:rPr>
        <w:t>第四部分：技术质量要求</w:t>
      </w:r>
      <w:r>
        <w:rPr>
          <w:rFonts w:ascii="宋体" w:hAnsi="宋体" w:cs="宋体"/>
          <w:sz w:val="32"/>
          <w:szCs w:val="32"/>
        </w:rPr>
        <w:t xml:space="preserve"> </w:t>
      </w: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lang w:val="en-US" w:eastAsia="zh-CN"/>
        </w:rPr>
        <w:t>2</w:t>
      </w:r>
    </w:p>
    <w:p>
      <w:pPr>
        <w:ind w:firstLine="320" w:firstLineChars="100"/>
        <w:jc w:val="left"/>
        <w:rPr>
          <w:rFonts w:hint="eastAsia" w:ascii="宋体" w:eastAsia="宋体"/>
          <w:sz w:val="32"/>
          <w:szCs w:val="32"/>
          <w:lang w:eastAsia="zh-CN"/>
        </w:rPr>
      </w:pPr>
      <w:r>
        <w:rPr>
          <w:rFonts w:hint="eastAsia" w:ascii="宋体" w:hAnsi="宋体" w:cs="宋体"/>
          <w:sz w:val="32"/>
          <w:szCs w:val="32"/>
        </w:rPr>
        <w:t>第五部分：主要合同条款</w:t>
      </w:r>
      <w:r>
        <w:rPr>
          <w:rFonts w:ascii="宋体" w:hAnsi="宋体" w:cs="宋体"/>
          <w:sz w:val="32"/>
          <w:szCs w:val="32"/>
        </w:rPr>
        <w:t xml:space="preserve"> </w:t>
      </w:r>
      <w:r>
        <w:rPr>
          <w:rFonts w:hint="eastAsia" w:ascii="宋体" w:hAnsi="宋体" w:cs="宋体"/>
          <w:sz w:val="32"/>
          <w:szCs w:val="32"/>
        </w:rPr>
        <w:t>…………………………………</w:t>
      </w:r>
      <w:r>
        <w:rPr>
          <w:rFonts w:ascii="宋体" w:hAnsi="宋体" w:cs="宋体"/>
          <w:sz w:val="32"/>
          <w:szCs w:val="32"/>
        </w:rPr>
        <w:t>1</w:t>
      </w:r>
      <w:r>
        <w:rPr>
          <w:rFonts w:hint="eastAsia" w:ascii="宋体" w:hAnsi="宋体" w:cs="宋体"/>
          <w:sz w:val="32"/>
          <w:szCs w:val="32"/>
          <w:lang w:val="en-US" w:eastAsia="zh-CN"/>
        </w:rPr>
        <w:t>3</w:t>
      </w:r>
      <w:bookmarkStart w:id="0" w:name="_GoBack"/>
      <w:bookmarkEnd w:id="0"/>
    </w:p>
    <w:p>
      <w:pPr>
        <w:ind w:firstLine="630"/>
        <w:rPr>
          <w:rFonts w:ascii="宋体"/>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ind w:firstLine="3520" w:firstLineChars="1100"/>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6"/>
          <w:szCs w:val="36"/>
        </w:rPr>
      </w:pPr>
      <w:r>
        <w:rPr>
          <w:rFonts w:hint="eastAsia" w:ascii="宋体" w:hAnsi="宋体" w:cs="宋体"/>
          <w:b/>
          <w:bCs/>
          <w:sz w:val="36"/>
          <w:szCs w:val="36"/>
        </w:rPr>
        <w:t>第一部分</w:t>
      </w:r>
    </w:p>
    <w:p>
      <w:pPr>
        <w:jc w:val="center"/>
        <w:rPr>
          <w:rFonts w:ascii="宋体"/>
          <w:b/>
          <w:bCs/>
          <w:sz w:val="32"/>
          <w:szCs w:val="32"/>
        </w:rPr>
      </w:pPr>
      <w:r>
        <w:rPr>
          <w:rFonts w:hint="eastAsia" w:cs="宋体"/>
          <w:b/>
          <w:bCs/>
          <w:sz w:val="32"/>
          <w:szCs w:val="32"/>
        </w:rPr>
        <w:t>招标邀请书</w:t>
      </w:r>
    </w:p>
    <w:p>
      <w:pPr>
        <w:ind w:firstLine="560" w:firstLineChars="200"/>
        <w:rPr>
          <w:sz w:val="28"/>
          <w:szCs w:val="28"/>
        </w:rPr>
      </w:pPr>
      <w:r>
        <w:rPr>
          <w:rFonts w:hint="eastAsia" w:cs="宋体"/>
          <w:sz w:val="28"/>
          <w:szCs w:val="28"/>
        </w:rPr>
        <w:t>我公司将于</w:t>
      </w:r>
      <w:r>
        <w:rPr>
          <w:color w:val="000000"/>
          <w:sz w:val="28"/>
          <w:szCs w:val="28"/>
        </w:rPr>
        <w:t>2021</w:t>
      </w:r>
      <w:r>
        <w:rPr>
          <w:rFonts w:hint="eastAsia" w:cs="宋体"/>
          <w:color w:val="000000"/>
          <w:sz w:val="28"/>
          <w:szCs w:val="28"/>
        </w:rPr>
        <w:t>年</w:t>
      </w:r>
      <w:r>
        <w:rPr>
          <w:color w:val="000000"/>
          <w:sz w:val="28"/>
          <w:szCs w:val="28"/>
        </w:rPr>
        <w:t>10</w:t>
      </w:r>
      <w:r>
        <w:rPr>
          <w:rFonts w:hint="eastAsia" w:cs="宋体"/>
          <w:color w:val="000000"/>
          <w:sz w:val="28"/>
          <w:szCs w:val="28"/>
        </w:rPr>
        <w:t>月</w:t>
      </w:r>
      <w:r>
        <w:rPr>
          <w:color w:val="000000"/>
          <w:sz w:val="28"/>
          <w:szCs w:val="28"/>
        </w:rPr>
        <w:t>27</w:t>
      </w:r>
      <w:r>
        <w:rPr>
          <w:rFonts w:hint="eastAsia" w:cs="宋体"/>
          <w:color w:val="000000"/>
          <w:sz w:val="28"/>
          <w:szCs w:val="28"/>
        </w:rPr>
        <w:t>日进行一</w:t>
      </w:r>
      <w:r>
        <w:rPr>
          <w:rFonts w:hint="eastAsia" w:ascii="宋体" w:hAnsi="宋体" w:cs="宋体"/>
          <w:color w:val="000000"/>
          <w:sz w:val="28"/>
          <w:szCs w:val="28"/>
        </w:rPr>
        <w:t>批件</w:t>
      </w:r>
      <w:r>
        <w:rPr>
          <w:rFonts w:hint="eastAsia" w:ascii="宋体" w:hAnsi="宋体" w:cs="宋体"/>
          <w:sz w:val="28"/>
          <w:szCs w:val="28"/>
        </w:rPr>
        <w:t>液压件</w:t>
      </w:r>
      <w:r>
        <w:rPr>
          <w:rFonts w:hint="eastAsia" w:cs="宋体"/>
          <w:sz w:val="28"/>
          <w:szCs w:val="28"/>
        </w:rPr>
        <w:t>（招标编号：</w:t>
      </w:r>
      <w:r>
        <w:rPr>
          <w:rFonts w:ascii="宋体" w:hAnsi="宋体" w:cs="宋体"/>
          <w:sz w:val="28"/>
          <w:szCs w:val="28"/>
        </w:rPr>
        <w:t>HZCL-21016</w:t>
      </w:r>
      <w:r>
        <w:rPr>
          <w:rFonts w:hint="eastAsia" w:cs="宋体"/>
          <w:sz w:val="28"/>
          <w:szCs w:val="28"/>
        </w:rPr>
        <w:t>）公开招标。依我公司物资采购及招标管理制度，特邀请贵单位参加投标。</w:t>
      </w:r>
    </w:p>
    <w:p>
      <w:pPr>
        <w:ind w:left="2520" w:leftChars="267" w:hanging="1960" w:hangingChars="700"/>
        <w:rPr>
          <w:rFonts w:ascii="宋体"/>
          <w:sz w:val="28"/>
          <w:szCs w:val="28"/>
        </w:rPr>
      </w:pPr>
      <w:r>
        <w:rPr>
          <w:rFonts w:hint="eastAsia" w:cs="宋体"/>
          <w:sz w:val="28"/>
          <w:szCs w:val="28"/>
        </w:rPr>
        <w:t>一、</w:t>
      </w:r>
      <w:r>
        <w:rPr>
          <w:rFonts w:hint="eastAsia" w:ascii="宋体" w:hAnsi="宋体" w:cs="宋体"/>
          <w:sz w:val="28"/>
          <w:szCs w:val="28"/>
        </w:rPr>
        <w:t>招标单位：中国船舶重工集团应急预警与救援装备股份有限公司物资保障部</w:t>
      </w:r>
    </w:p>
    <w:p>
      <w:pPr>
        <w:pStyle w:val="4"/>
        <w:ind w:left="0" w:right="357" w:firstLine="560" w:firstLineChars="200"/>
        <w:rPr>
          <w:rFonts w:ascii="宋体"/>
          <w:sz w:val="28"/>
          <w:szCs w:val="28"/>
        </w:rPr>
      </w:pPr>
      <w:r>
        <w:rPr>
          <w:rFonts w:hint="eastAsia" w:cs="宋体"/>
          <w:sz w:val="28"/>
          <w:szCs w:val="28"/>
        </w:rPr>
        <w:t>二、招标内容</w:t>
      </w:r>
    </w:p>
    <w:p>
      <w:pPr>
        <w:pStyle w:val="4"/>
        <w:ind w:left="0" w:right="360"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招标内容：</w:t>
      </w:r>
    </w:p>
    <w:tbl>
      <w:tblPr>
        <w:tblStyle w:val="8"/>
        <w:tblW w:w="8946" w:type="dxa"/>
        <w:tblInd w:w="-106" w:type="dxa"/>
        <w:tblLayout w:type="autofit"/>
        <w:tblCellMar>
          <w:top w:w="0" w:type="dxa"/>
          <w:left w:w="108" w:type="dxa"/>
          <w:bottom w:w="0" w:type="dxa"/>
          <w:right w:w="108" w:type="dxa"/>
        </w:tblCellMar>
      </w:tblPr>
      <w:tblGrid>
        <w:gridCol w:w="1575"/>
        <w:gridCol w:w="1984"/>
        <w:gridCol w:w="1559"/>
        <w:gridCol w:w="993"/>
        <w:gridCol w:w="2835"/>
      </w:tblGrid>
      <w:tr>
        <w:tblPrEx>
          <w:tblCellMar>
            <w:top w:w="0" w:type="dxa"/>
            <w:left w:w="108" w:type="dxa"/>
            <w:bottom w:w="0" w:type="dxa"/>
            <w:right w:w="108" w:type="dxa"/>
          </w:tblCellMar>
        </w:tblPrEx>
        <w:trPr>
          <w:trHeight w:val="459" w:hRule="atLeast"/>
        </w:trPr>
        <w:tc>
          <w:tcPr>
            <w:tcW w:w="15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招标项目</w:t>
            </w:r>
          </w:p>
        </w:tc>
        <w:tc>
          <w:tcPr>
            <w:tcW w:w="1984"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产品项目</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型号数量</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数量</w:t>
            </w:r>
          </w:p>
        </w:tc>
        <w:tc>
          <w:tcPr>
            <w:tcW w:w="2835"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552" w:hRule="atLeast"/>
        </w:trPr>
        <w:tc>
          <w:tcPr>
            <w:tcW w:w="1575" w:type="dxa"/>
            <w:tcBorders>
              <w:top w:val="nil"/>
              <w:left w:val="single" w:color="auto" w:sz="4" w:space="0"/>
              <w:right w:val="single" w:color="auto" w:sz="4" w:space="0"/>
            </w:tcBorders>
            <w:noWrap/>
            <w:vAlign w:val="center"/>
          </w:tcPr>
          <w:p>
            <w:pPr>
              <w:widowControl/>
              <w:jc w:val="center"/>
              <w:rPr>
                <w:rFonts w:ascii="宋体"/>
                <w:kern w:val="0"/>
              </w:rPr>
            </w:pPr>
            <w:r>
              <w:rPr>
                <w:rFonts w:ascii="宋体" w:hAnsi="宋体" w:cs="宋体"/>
                <w:kern w:val="0"/>
              </w:rPr>
              <w:t>1</w:t>
            </w:r>
          </w:p>
        </w:tc>
        <w:tc>
          <w:tcPr>
            <w:tcW w:w="1984" w:type="dxa"/>
            <w:tcBorders>
              <w:top w:val="nil"/>
              <w:left w:val="nil"/>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某型舟桥</w:t>
            </w:r>
          </w:p>
        </w:tc>
        <w:tc>
          <w:tcPr>
            <w:tcW w:w="1559" w:type="dxa"/>
            <w:tcBorders>
              <w:top w:val="nil"/>
              <w:left w:val="nil"/>
              <w:bottom w:val="single" w:color="auto" w:sz="4" w:space="0"/>
              <w:right w:val="single" w:color="auto" w:sz="4" w:space="0"/>
            </w:tcBorders>
            <w:noWrap/>
            <w:vAlign w:val="center"/>
          </w:tcPr>
          <w:p>
            <w:pPr>
              <w:widowControl/>
              <w:jc w:val="center"/>
              <w:rPr>
                <w:rFonts w:ascii="宋体"/>
                <w:kern w:val="0"/>
              </w:rPr>
            </w:pPr>
            <w:r>
              <w:rPr>
                <w:rFonts w:ascii="宋体" w:hAnsi="宋体" w:cs="宋体"/>
                <w:kern w:val="0"/>
              </w:rPr>
              <w:t>2</w:t>
            </w:r>
            <w:r>
              <w:rPr>
                <w:rFonts w:hint="eastAsia" w:ascii="宋体" w:hAnsi="宋体" w:cs="宋体"/>
                <w:kern w:val="0"/>
              </w:rPr>
              <w:t>种上海诺玛品牌多路阀</w:t>
            </w:r>
          </w:p>
        </w:tc>
        <w:tc>
          <w:tcPr>
            <w:tcW w:w="993" w:type="dxa"/>
            <w:tcBorders>
              <w:top w:val="nil"/>
              <w:left w:val="nil"/>
              <w:bottom w:val="single" w:color="auto" w:sz="4" w:space="0"/>
              <w:right w:val="single" w:color="auto" w:sz="4" w:space="0"/>
            </w:tcBorders>
            <w:noWrap/>
            <w:vAlign w:val="center"/>
          </w:tcPr>
          <w:p>
            <w:pPr>
              <w:widowControl/>
              <w:jc w:val="center"/>
              <w:rPr>
                <w:rFonts w:ascii="宋体"/>
                <w:kern w:val="0"/>
              </w:rPr>
            </w:pPr>
            <w:r>
              <w:rPr>
                <w:rFonts w:ascii="宋体" w:hAnsi="宋体" w:cs="宋体"/>
                <w:kern w:val="0"/>
              </w:rPr>
              <w:t>22</w:t>
            </w:r>
            <w:r>
              <w:rPr>
                <w:rFonts w:hint="eastAsia" w:ascii="宋体" w:hAnsi="宋体" w:cs="宋体"/>
                <w:kern w:val="0"/>
              </w:rPr>
              <w:t>组</w:t>
            </w:r>
          </w:p>
        </w:tc>
        <w:tc>
          <w:tcPr>
            <w:tcW w:w="2835" w:type="dxa"/>
            <w:tcBorders>
              <w:top w:val="nil"/>
              <w:left w:val="single" w:color="auto" w:sz="4" w:space="0"/>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具体型号、数量见技术要求内容</w:t>
            </w:r>
          </w:p>
        </w:tc>
      </w:tr>
    </w:tbl>
    <w:p>
      <w:pPr>
        <w:spacing w:line="520" w:lineRule="exact"/>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本次项目招标报价只报人民币价格</w:t>
      </w:r>
      <w:r>
        <w:rPr>
          <w:rFonts w:hint="eastAsia" w:cs="宋体"/>
          <w:sz w:val="28"/>
          <w:szCs w:val="28"/>
        </w:rPr>
        <w:t>。</w:t>
      </w:r>
    </w:p>
    <w:p>
      <w:pPr>
        <w:ind w:firstLine="560" w:firstLineChars="200"/>
        <w:rPr>
          <w:rFonts w:ascii="宋体"/>
          <w:kern w:val="0"/>
          <w:sz w:val="24"/>
          <w:szCs w:val="24"/>
        </w:rPr>
      </w:pPr>
      <w:r>
        <w:rPr>
          <w:rFonts w:hint="eastAsia" w:ascii="宋体" w:hAnsi="宋体" w:cs="宋体"/>
          <w:sz w:val="28"/>
          <w:szCs w:val="28"/>
        </w:rPr>
        <w:t>三、技术要求：</w:t>
      </w:r>
      <w:r>
        <w:rPr>
          <w:rFonts w:hint="eastAsia" w:ascii="宋体" w:hAnsi="宋体" w:cs="宋体"/>
          <w:kern w:val="0"/>
          <w:sz w:val="28"/>
          <w:szCs w:val="28"/>
        </w:rPr>
        <w:t>满足技术规格书中参数指标、规格型号及相关技术要求</w:t>
      </w:r>
      <w:r>
        <w:rPr>
          <w:rFonts w:hint="eastAsia" w:cs="宋体"/>
          <w:sz w:val="28"/>
          <w:szCs w:val="28"/>
        </w:rPr>
        <w:t>。</w:t>
      </w:r>
    </w:p>
    <w:p>
      <w:pPr>
        <w:ind w:firstLine="560" w:firstLineChars="200"/>
        <w:rPr>
          <w:rFonts w:ascii="宋体"/>
          <w:sz w:val="28"/>
          <w:szCs w:val="28"/>
        </w:rPr>
      </w:pPr>
      <w:r>
        <w:rPr>
          <w:rFonts w:hint="eastAsia" w:ascii="宋体" w:hAnsi="宋体" w:cs="宋体"/>
          <w:sz w:val="28"/>
          <w:szCs w:val="28"/>
        </w:rPr>
        <w:t>四、交货期要求：</w:t>
      </w:r>
      <w:r>
        <w:rPr>
          <w:rFonts w:ascii="宋体" w:hAnsi="宋体" w:cs="宋体"/>
          <w:sz w:val="28"/>
          <w:szCs w:val="28"/>
        </w:rPr>
        <w:t>2021</w:t>
      </w:r>
      <w:r>
        <w:rPr>
          <w:rFonts w:hint="eastAsia" w:ascii="宋体" w:hAnsi="宋体" w:cs="宋体"/>
          <w:sz w:val="28"/>
          <w:szCs w:val="28"/>
        </w:rPr>
        <w:t>年</w:t>
      </w:r>
      <w:r>
        <w:rPr>
          <w:rFonts w:ascii="宋体" w:hAnsi="宋体" w:cs="宋体"/>
          <w:sz w:val="28"/>
          <w:szCs w:val="28"/>
        </w:rPr>
        <w:t>12</w:t>
      </w:r>
      <w:r>
        <w:rPr>
          <w:rFonts w:hint="eastAsia" w:ascii="宋体" w:hAnsi="宋体" w:cs="宋体"/>
          <w:sz w:val="28"/>
          <w:szCs w:val="28"/>
        </w:rPr>
        <w:t>月</w:t>
      </w:r>
      <w:r>
        <w:rPr>
          <w:rFonts w:ascii="宋体" w:hAnsi="宋体" w:cs="宋体"/>
          <w:sz w:val="28"/>
          <w:szCs w:val="28"/>
        </w:rPr>
        <w:t>2</w:t>
      </w:r>
      <w:r>
        <w:rPr>
          <w:rFonts w:ascii="宋体" w:cs="宋体"/>
          <w:sz w:val="28"/>
          <w:szCs w:val="28"/>
        </w:rPr>
        <w:t>0</w:t>
      </w:r>
      <w:r>
        <w:rPr>
          <w:rFonts w:hint="eastAsia" w:ascii="宋体" w:hAnsi="宋体" w:cs="宋体"/>
          <w:sz w:val="28"/>
          <w:szCs w:val="28"/>
        </w:rPr>
        <w:t>日前交货</w:t>
      </w:r>
    </w:p>
    <w:p>
      <w:pPr>
        <w:ind w:firstLine="560" w:firstLineChars="200"/>
        <w:rPr>
          <w:rFonts w:ascii="宋体"/>
          <w:sz w:val="28"/>
          <w:szCs w:val="28"/>
        </w:rPr>
      </w:pPr>
      <w:r>
        <w:rPr>
          <w:rFonts w:hint="eastAsia" w:ascii="宋体" w:hAnsi="宋体" w:cs="宋体"/>
          <w:sz w:val="28"/>
          <w:szCs w:val="28"/>
        </w:rPr>
        <w:t>五、交货地点</w:t>
      </w:r>
      <w:r>
        <w:rPr>
          <w:rFonts w:ascii="宋体" w:hAnsi="宋体" w:cs="宋体"/>
          <w:sz w:val="28"/>
          <w:szCs w:val="28"/>
        </w:rPr>
        <w:t>:</w:t>
      </w:r>
      <w:r>
        <w:rPr>
          <w:rFonts w:hint="eastAsia" w:ascii="宋体" w:hAnsi="宋体" w:cs="宋体"/>
          <w:sz w:val="28"/>
          <w:szCs w:val="28"/>
        </w:rPr>
        <w:t>湖北省赤壁市中伙铺镇光谷产业园华舟重工园区</w:t>
      </w:r>
    </w:p>
    <w:p>
      <w:pPr>
        <w:ind w:firstLine="560" w:firstLineChars="200"/>
        <w:rPr>
          <w:rFonts w:ascii="宋体"/>
          <w:sz w:val="28"/>
          <w:szCs w:val="28"/>
        </w:rPr>
      </w:pPr>
      <w:r>
        <w:rPr>
          <w:rFonts w:hint="eastAsia" w:ascii="宋体" w:hAnsi="宋体" w:cs="宋体"/>
          <w:sz w:val="28"/>
          <w:szCs w:val="28"/>
        </w:rPr>
        <w:t>六、评标办法：经评审的最低投标价法</w:t>
      </w:r>
    </w:p>
    <w:p>
      <w:pPr>
        <w:ind w:firstLine="560" w:firstLineChars="200"/>
        <w:rPr>
          <w:rFonts w:ascii="宋体"/>
          <w:sz w:val="28"/>
          <w:szCs w:val="28"/>
        </w:rPr>
      </w:pPr>
      <w:r>
        <w:rPr>
          <w:rFonts w:hint="eastAsia" w:ascii="宋体" w:hAnsi="宋体" w:cs="宋体"/>
          <w:sz w:val="28"/>
          <w:szCs w:val="28"/>
        </w:rPr>
        <w:t>七、招标文件发售时间、地点：</w:t>
      </w:r>
    </w:p>
    <w:p>
      <w:pPr>
        <w:ind w:firstLine="537" w:firstLineChars="192"/>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color w:val="000000"/>
          <w:sz w:val="28"/>
          <w:szCs w:val="28"/>
        </w:rPr>
        <w:t>时间：</w:t>
      </w:r>
      <w:r>
        <w:rPr>
          <w:rFonts w:ascii="宋体" w:hAnsi="宋体" w:cs="宋体"/>
          <w:color w:val="000000"/>
          <w:sz w:val="28"/>
          <w:szCs w:val="28"/>
        </w:rPr>
        <w:t>2021</w:t>
      </w:r>
      <w:r>
        <w:rPr>
          <w:rFonts w:hint="eastAsia" w:ascii="宋体" w:hAnsi="宋体" w:cs="宋体"/>
          <w:color w:val="000000"/>
          <w:sz w:val="28"/>
          <w:szCs w:val="28"/>
        </w:rPr>
        <w:t>年</w:t>
      </w:r>
      <w:r>
        <w:rPr>
          <w:rFonts w:ascii="宋体" w:hAnsi="宋体" w:cs="宋体"/>
          <w:color w:val="000000"/>
          <w:sz w:val="28"/>
          <w:szCs w:val="28"/>
        </w:rPr>
        <w:t>10</w:t>
      </w:r>
      <w:r>
        <w:rPr>
          <w:rFonts w:hint="eastAsia" w:ascii="宋体" w:hAnsi="宋体" w:cs="宋体"/>
          <w:color w:val="000000"/>
          <w:sz w:val="28"/>
          <w:szCs w:val="28"/>
        </w:rPr>
        <w:t>月</w:t>
      </w:r>
      <w:r>
        <w:rPr>
          <w:rFonts w:ascii="宋体" w:hAnsi="宋体" w:cs="宋体"/>
          <w:color w:val="000000"/>
          <w:sz w:val="28"/>
          <w:szCs w:val="28"/>
        </w:rPr>
        <w:t>20</w:t>
      </w:r>
      <w:r>
        <w:rPr>
          <w:rFonts w:hint="eastAsia" w:ascii="宋体" w:hAnsi="宋体" w:cs="宋体"/>
          <w:color w:val="000000"/>
          <w:sz w:val="28"/>
          <w:szCs w:val="28"/>
        </w:rPr>
        <w:t>日至</w:t>
      </w:r>
      <w:r>
        <w:rPr>
          <w:rFonts w:ascii="宋体" w:hAnsi="宋体" w:cs="宋体"/>
          <w:color w:val="000000"/>
          <w:sz w:val="28"/>
          <w:szCs w:val="28"/>
        </w:rPr>
        <w:t>2021</w:t>
      </w:r>
      <w:r>
        <w:rPr>
          <w:rFonts w:hint="eastAsia" w:ascii="宋体" w:hAnsi="宋体" w:cs="宋体"/>
          <w:color w:val="000000"/>
          <w:sz w:val="28"/>
          <w:szCs w:val="28"/>
        </w:rPr>
        <w:t>年</w:t>
      </w:r>
      <w:r>
        <w:rPr>
          <w:rFonts w:ascii="宋体" w:hAnsi="宋体" w:cs="宋体"/>
          <w:color w:val="000000"/>
          <w:sz w:val="28"/>
          <w:szCs w:val="28"/>
        </w:rPr>
        <w:t>10</w:t>
      </w:r>
      <w:r>
        <w:rPr>
          <w:rFonts w:hint="eastAsia" w:ascii="宋体" w:hAnsi="宋体" w:cs="宋体"/>
          <w:color w:val="000000"/>
          <w:sz w:val="28"/>
          <w:szCs w:val="28"/>
        </w:rPr>
        <w:t>月</w:t>
      </w:r>
      <w:r>
        <w:rPr>
          <w:rFonts w:ascii="宋体" w:hAnsi="宋体" w:cs="宋体"/>
          <w:color w:val="000000"/>
          <w:sz w:val="28"/>
          <w:szCs w:val="28"/>
        </w:rPr>
        <w:t>26</w:t>
      </w:r>
      <w:r>
        <w:rPr>
          <w:rFonts w:hint="eastAsia" w:ascii="宋体" w:hAnsi="宋体" w:cs="宋体"/>
          <w:color w:val="000000"/>
          <w:sz w:val="28"/>
          <w:szCs w:val="28"/>
        </w:rPr>
        <w:t>日</w:t>
      </w:r>
      <w:r>
        <w:rPr>
          <w:rFonts w:ascii="宋体" w:hAnsi="宋体" w:cs="宋体"/>
          <w:color w:val="000000"/>
          <w:sz w:val="28"/>
          <w:szCs w:val="28"/>
        </w:rPr>
        <w:t xml:space="preserve">  9</w:t>
      </w:r>
      <w:r>
        <w:rPr>
          <w:rFonts w:hint="eastAsia" w:ascii="宋体" w:hAnsi="宋体" w:cs="宋体"/>
          <w:color w:val="000000"/>
          <w:sz w:val="28"/>
          <w:szCs w:val="28"/>
        </w:rPr>
        <w:t>：</w:t>
      </w:r>
      <w:r>
        <w:rPr>
          <w:rFonts w:ascii="宋体" w:cs="宋体"/>
          <w:color w:val="000000"/>
          <w:sz w:val="28"/>
          <w:szCs w:val="28"/>
        </w:rPr>
        <w:t>00</w:t>
      </w:r>
      <w:r>
        <w:rPr>
          <w:rFonts w:hint="eastAsia" w:ascii="宋体" w:hAnsi="宋体" w:cs="宋体"/>
          <w:color w:val="000000"/>
          <w:sz w:val="28"/>
          <w:szCs w:val="28"/>
        </w:rPr>
        <w:t>至</w:t>
      </w:r>
      <w:r>
        <w:rPr>
          <w:rFonts w:ascii="宋体" w:hAnsi="宋体" w:cs="宋体"/>
          <w:color w:val="000000"/>
          <w:sz w:val="28"/>
          <w:szCs w:val="28"/>
        </w:rPr>
        <w:t>16:00</w:t>
      </w:r>
      <w:r>
        <w:rPr>
          <w:rFonts w:hint="eastAsia" w:ascii="宋体" w:hAnsi="宋体" w:cs="宋体"/>
          <w:color w:val="000000"/>
          <w:sz w:val="28"/>
          <w:szCs w:val="28"/>
        </w:rPr>
        <w:t>；</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地点：中国船舶重工集团应急预警与救援装备股份有限公司</w:t>
      </w:r>
    </w:p>
    <w:p>
      <w:pPr>
        <w:ind w:firstLine="1540" w:firstLineChars="550"/>
        <w:rPr>
          <w:rFonts w:ascii="宋体"/>
          <w:w w:val="90"/>
          <w:sz w:val="28"/>
          <w:szCs w:val="28"/>
        </w:rPr>
      </w:pPr>
      <w:r>
        <w:rPr>
          <w:rFonts w:hint="eastAsia" w:ascii="宋体" w:hAnsi="宋体" w:cs="宋体"/>
          <w:sz w:val="28"/>
          <w:szCs w:val="28"/>
        </w:rPr>
        <w:t>赤壁产业园办公楼</w:t>
      </w:r>
      <w:r>
        <w:rPr>
          <w:rFonts w:ascii="宋体" w:hAnsi="宋体" w:cs="宋体"/>
          <w:sz w:val="28"/>
          <w:szCs w:val="28"/>
        </w:rPr>
        <w:t>106</w:t>
      </w:r>
      <w:r>
        <w:rPr>
          <w:rFonts w:hint="eastAsia" w:ascii="宋体" w:hAnsi="宋体" w:cs="宋体"/>
          <w:sz w:val="28"/>
          <w:szCs w:val="28"/>
        </w:rPr>
        <w:t>室</w:t>
      </w:r>
      <w:r>
        <w:rPr>
          <w:rFonts w:hint="eastAsia" w:ascii="宋体" w:hAnsi="宋体" w:cs="宋体"/>
          <w:w w:val="90"/>
          <w:sz w:val="28"/>
          <w:szCs w:val="28"/>
        </w:rPr>
        <w:t>；</w:t>
      </w:r>
    </w:p>
    <w:p>
      <w:pPr>
        <w:ind w:left="2520" w:leftChars="267" w:hanging="1960" w:hangingChars="700"/>
        <w:rPr>
          <w:rFonts w:ascii="宋体"/>
          <w:sz w:val="28"/>
          <w:szCs w:val="28"/>
        </w:rPr>
      </w:pPr>
      <w:r>
        <w:rPr>
          <w:rFonts w:hint="eastAsia" w:ascii="宋体" w:hAnsi="宋体" w:cs="宋体"/>
          <w:sz w:val="28"/>
          <w:szCs w:val="28"/>
        </w:rPr>
        <w:t>八、投标地点：</w:t>
      </w:r>
      <w:r>
        <w:rPr>
          <w:rFonts w:hint="eastAsia" w:ascii="宋体" w:hAnsi="宋体" w:cs="宋体"/>
          <w:kern w:val="0"/>
          <w:sz w:val="28"/>
          <w:szCs w:val="28"/>
        </w:rPr>
        <w:t>中国船舶重工集团应急预警与救援装备股份有限公司销售大楼</w:t>
      </w:r>
      <w:r>
        <w:rPr>
          <w:rFonts w:ascii="宋体" w:hAnsi="宋体" w:cs="宋体"/>
          <w:kern w:val="0"/>
          <w:sz w:val="28"/>
          <w:szCs w:val="28"/>
        </w:rPr>
        <w:t>5</w:t>
      </w:r>
      <w:r>
        <w:rPr>
          <w:rFonts w:hint="eastAsia" w:ascii="宋体" w:hAnsi="宋体" w:cs="宋体"/>
          <w:kern w:val="0"/>
          <w:sz w:val="28"/>
          <w:szCs w:val="28"/>
        </w:rPr>
        <w:t>楼招标中心</w:t>
      </w:r>
    </w:p>
    <w:p>
      <w:pPr>
        <w:ind w:right="360" w:firstLine="560" w:firstLineChars="200"/>
        <w:rPr>
          <w:rFonts w:ascii="宋体"/>
          <w:sz w:val="28"/>
          <w:szCs w:val="28"/>
        </w:rPr>
      </w:pPr>
      <w:r>
        <w:rPr>
          <w:rFonts w:hint="eastAsia" w:ascii="宋体" w:hAnsi="宋体" w:cs="宋体"/>
          <w:sz w:val="28"/>
          <w:szCs w:val="28"/>
        </w:rPr>
        <w:t>联</w:t>
      </w:r>
      <w:r>
        <w:rPr>
          <w:rFonts w:ascii="宋体" w:hAnsi="宋体" w:cs="宋体"/>
          <w:sz w:val="28"/>
          <w:szCs w:val="28"/>
        </w:rPr>
        <w:t xml:space="preserve"> </w:t>
      </w:r>
      <w:r>
        <w:rPr>
          <w:rFonts w:hint="eastAsia" w:ascii="宋体" w:hAnsi="宋体" w:cs="宋体"/>
          <w:sz w:val="28"/>
          <w:szCs w:val="28"/>
        </w:rPr>
        <w:t>系</w:t>
      </w:r>
      <w:r>
        <w:rPr>
          <w:rFonts w:ascii="宋体" w:hAnsi="宋体" w:cs="宋体"/>
          <w:sz w:val="28"/>
          <w:szCs w:val="28"/>
        </w:rPr>
        <w:t xml:space="preserve"> </w:t>
      </w:r>
      <w:r>
        <w:rPr>
          <w:rFonts w:hint="eastAsia" w:ascii="宋体" w:hAnsi="宋体" w:cs="宋体"/>
          <w:sz w:val="28"/>
          <w:szCs w:val="28"/>
        </w:rPr>
        <w:t>人：肖经理</w:t>
      </w:r>
    </w:p>
    <w:p>
      <w:pPr>
        <w:ind w:firstLine="560" w:firstLineChars="200"/>
        <w:rPr>
          <w:rFonts w:ascii="宋体"/>
          <w:sz w:val="28"/>
          <w:szCs w:val="28"/>
        </w:rPr>
      </w:pPr>
      <w:r>
        <w:rPr>
          <w:rFonts w:hint="eastAsia" w:ascii="宋体" w:hAnsi="宋体" w:cs="宋体"/>
          <w:sz w:val="28"/>
          <w:szCs w:val="28"/>
        </w:rPr>
        <w:t>联系电话：</w:t>
      </w:r>
      <w:r>
        <w:rPr>
          <w:rFonts w:ascii="宋体" w:hAnsi="宋体" w:cs="宋体"/>
          <w:sz w:val="28"/>
          <w:szCs w:val="28"/>
        </w:rPr>
        <w:t>18671593229</w:t>
      </w:r>
    </w:p>
    <w:p>
      <w:pPr>
        <w:ind w:firstLine="560" w:firstLineChars="200"/>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r>
        <w:rPr>
          <w:rFonts w:ascii="宋体" w:hAnsi="宋体" w:cs="宋体"/>
          <w:sz w:val="28"/>
          <w:szCs w:val="28"/>
        </w:rPr>
        <w:t>0715</w:t>
      </w:r>
      <w:r>
        <w:rPr>
          <w:rFonts w:ascii="宋体" w:cs="宋体"/>
          <w:sz w:val="28"/>
          <w:szCs w:val="28"/>
        </w:rPr>
        <w:t>-</w:t>
      </w:r>
      <w:r>
        <w:rPr>
          <w:rFonts w:ascii="宋体" w:hAnsi="宋体" w:cs="宋体"/>
          <w:sz w:val="28"/>
          <w:szCs w:val="28"/>
        </w:rPr>
        <w:t xml:space="preserve">5065190    </w:t>
      </w: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ind w:firstLine="560" w:firstLineChars="200"/>
        <w:rPr>
          <w:rFonts w:ascii="宋体"/>
          <w:sz w:val="28"/>
          <w:szCs w:val="28"/>
        </w:rPr>
      </w:pPr>
    </w:p>
    <w:p>
      <w:pPr>
        <w:spacing w:line="520" w:lineRule="exact"/>
        <w:jc w:val="center"/>
        <w:rPr>
          <w:rFonts w:ascii="宋体"/>
          <w:b/>
          <w:bCs/>
          <w:sz w:val="36"/>
          <w:szCs w:val="36"/>
        </w:rPr>
      </w:pPr>
      <w:r>
        <w:rPr>
          <w:rFonts w:hint="eastAsia" w:ascii="宋体" w:hAnsi="宋体" w:cs="宋体"/>
          <w:b/>
          <w:bCs/>
          <w:sz w:val="36"/>
          <w:szCs w:val="36"/>
        </w:rPr>
        <w:t>第二部分</w:t>
      </w:r>
    </w:p>
    <w:p>
      <w:pPr>
        <w:spacing w:line="520" w:lineRule="exact"/>
        <w:jc w:val="center"/>
        <w:rPr>
          <w:rFonts w:ascii="宋体"/>
          <w:b/>
          <w:bCs/>
          <w:sz w:val="32"/>
          <w:szCs w:val="32"/>
        </w:rPr>
      </w:pPr>
      <w:r>
        <w:rPr>
          <w:rFonts w:hint="eastAsia" w:ascii="宋体" w:hAnsi="宋体" w:cs="宋体"/>
          <w:b/>
          <w:bCs/>
          <w:sz w:val="32"/>
          <w:szCs w:val="32"/>
        </w:rPr>
        <w:t>投标人须知</w:t>
      </w:r>
    </w:p>
    <w:p>
      <w:pPr>
        <w:ind w:firstLine="560" w:firstLineChars="200"/>
        <w:rPr>
          <w:rFonts w:ascii="宋体"/>
          <w:sz w:val="28"/>
          <w:szCs w:val="28"/>
        </w:rPr>
      </w:pPr>
      <w:r>
        <w:rPr>
          <w:rFonts w:hint="eastAsia" w:ascii="宋体" w:hAnsi="宋体" w:cs="宋体"/>
          <w:sz w:val="28"/>
          <w:szCs w:val="28"/>
        </w:rPr>
        <w:t>一、投标文件要求：</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投标单位编制的投标书按照招标文件所规定格式内容逐项准确填写，并提交全部资质文件，特殊情况加以文字说明。</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投标书一式二份（分别标以正本、副本）正本和副本如有差别，以正本为准；投标文件中的大写金额和小写金额不一致以大写金额为准；总价金额与单价金额不一致，以单价金额为准（单价金额小数点有明显错误的除外）。</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投标书应字迹清楚、内容齐全、表达准确、不应有涂改增删。如需修改应有文字修改函，并盖法定代表人印章，一式二份，分别标以正本、副本。</w:t>
      </w:r>
    </w:p>
    <w:p>
      <w:pPr>
        <w:ind w:firstLine="560" w:firstLineChars="200"/>
        <w:rPr>
          <w:rFonts w:ascii="宋体"/>
          <w:sz w:val="28"/>
          <w:szCs w:val="28"/>
        </w:rPr>
      </w:pPr>
      <w:r>
        <w:rPr>
          <w:rFonts w:ascii="宋体" w:hAnsi="宋体" w:cs="宋体"/>
          <w:sz w:val="28"/>
          <w:szCs w:val="28"/>
        </w:rPr>
        <w:t>4</w:t>
      </w:r>
      <w:r>
        <w:rPr>
          <w:rFonts w:ascii="宋体" w:cs="宋体"/>
          <w:sz w:val="28"/>
          <w:szCs w:val="28"/>
        </w:rPr>
        <w:t>.</w:t>
      </w:r>
      <w:r>
        <w:rPr>
          <w:rFonts w:hint="eastAsia" w:ascii="宋体" w:hAnsi="宋体" w:cs="宋体"/>
          <w:sz w:val="28"/>
          <w:szCs w:val="28"/>
        </w:rPr>
        <w:t>投标书及修改文件一律用</w:t>
      </w:r>
      <w:r>
        <w:rPr>
          <w:rFonts w:ascii="宋体" w:hAnsi="宋体" w:cs="宋体"/>
          <w:sz w:val="28"/>
          <w:szCs w:val="28"/>
        </w:rPr>
        <w:t>A</w:t>
      </w:r>
      <w:r>
        <w:rPr>
          <w:rFonts w:hint="eastAsia" w:ascii="宋体" w:hAnsi="宋体" w:cs="宋体"/>
          <w:sz w:val="28"/>
          <w:szCs w:val="28"/>
        </w:rPr>
        <w:t>４号纸。</w:t>
      </w:r>
    </w:p>
    <w:p>
      <w:pPr>
        <w:ind w:firstLine="560" w:firstLineChars="200"/>
        <w:rPr>
          <w:rFonts w:ascii="宋体"/>
          <w:sz w:val="28"/>
          <w:szCs w:val="28"/>
        </w:rPr>
      </w:pPr>
      <w:r>
        <w:rPr>
          <w:rFonts w:ascii="宋体" w:hAnsi="宋体" w:cs="宋体"/>
          <w:sz w:val="28"/>
          <w:szCs w:val="28"/>
        </w:rPr>
        <w:t>5</w:t>
      </w:r>
      <w:r>
        <w:rPr>
          <w:rFonts w:ascii="宋体" w:cs="宋体"/>
          <w:sz w:val="28"/>
          <w:szCs w:val="28"/>
        </w:rPr>
        <w:t>.</w:t>
      </w:r>
      <w:r>
        <w:rPr>
          <w:rFonts w:hint="eastAsia" w:ascii="宋体" w:hAnsi="宋体" w:cs="宋体"/>
          <w:sz w:val="28"/>
          <w:szCs w:val="28"/>
        </w:rPr>
        <w:t>所有投标文件需</w:t>
      </w:r>
      <w:r>
        <w:rPr>
          <w:rFonts w:hint="eastAsia" w:ascii="宋体" w:hAnsi="宋体" w:cs="宋体"/>
          <w:b/>
          <w:bCs/>
          <w:sz w:val="28"/>
          <w:szCs w:val="28"/>
        </w:rPr>
        <w:t>胶装</w:t>
      </w:r>
      <w:r>
        <w:rPr>
          <w:rFonts w:hint="eastAsia" w:ascii="宋体" w:hAnsi="宋体" w:cs="宋体"/>
          <w:sz w:val="28"/>
          <w:szCs w:val="28"/>
        </w:rPr>
        <w:t>。</w:t>
      </w:r>
    </w:p>
    <w:p>
      <w:pPr>
        <w:ind w:firstLine="560" w:firstLineChars="200"/>
        <w:rPr>
          <w:rFonts w:ascii="宋体"/>
          <w:sz w:val="28"/>
          <w:szCs w:val="28"/>
        </w:rPr>
      </w:pPr>
      <w:r>
        <w:rPr>
          <w:rFonts w:hint="eastAsia" w:ascii="宋体" w:hAnsi="宋体" w:cs="宋体"/>
          <w:sz w:val="28"/>
          <w:szCs w:val="28"/>
        </w:rPr>
        <w:t>二、投标保证金</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投标单位应缴纳</w:t>
      </w:r>
      <w:r>
        <w:rPr>
          <w:rFonts w:hint="eastAsia" w:ascii="宋体" w:hAnsi="宋体" w:cs="宋体"/>
          <w:b/>
          <w:bCs/>
          <w:sz w:val="28"/>
          <w:szCs w:val="28"/>
          <w:u w:val="single"/>
        </w:rPr>
        <w:t>贰</w:t>
      </w:r>
      <w:r>
        <w:rPr>
          <w:rFonts w:hint="eastAsia" w:ascii="宋体" w:hAnsi="宋体" w:cs="宋体"/>
          <w:sz w:val="28"/>
          <w:szCs w:val="28"/>
        </w:rPr>
        <w:t>万元整投标保证金，以电汇方式支付，如投标人有应收账款在我公司，投标时可书面承诺在其应收账款中扣除</w:t>
      </w:r>
      <w:r>
        <w:rPr>
          <w:rFonts w:hint="eastAsia" w:ascii="宋体" w:hAnsi="宋体" w:cs="宋体"/>
          <w:b/>
          <w:bCs/>
          <w:sz w:val="28"/>
          <w:szCs w:val="28"/>
          <w:u w:val="single"/>
        </w:rPr>
        <w:t>贰</w:t>
      </w:r>
      <w:r>
        <w:rPr>
          <w:rFonts w:hint="eastAsia" w:ascii="宋体" w:hAnsi="宋体" w:cs="宋体"/>
          <w:sz w:val="28"/>
          <w:szCs w:val="28"/>
        </w:rPr>
        <w:t>万元作为投标保证金。</w:t>
      </w:r>
    </w:p>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缴纳保证金账号信息：</w:t>
      </w:r>
    </w:p>
    <w:p>
      <w:pPr>
        <w:ind w:firstLine="560" w:firstLineChars="200"/>
        <w:rPr>
          <w:rFonts w:ascii="宋体"/>
          <w:sz w:val="28"/>
          <w:szCs w:val="28"/>
        </w:rPr>
      </w:pPr>
      <w:r>
        <w:rPr>
          <w:rFonts w:hint="eastAsia" w:ascii="宋体" w:hAnsi="宋体" w:cs="宋体"/>
          <w:sz w:val="28"/>
          <w:szCs w:val="28"/>
        </w:rPr>
        <w:t>单位名称：中国船舶重工集团应急预警与救援装备股份有限公司</w:t>
      </w:r>
    </w:p>
    <w:p>
      <w:pPr>
        <w:ind w:firstLine="560" w:firstLineChars="200"/>
        <w:rPr>
          <w:rFonts w:ascii="宋体"/>
          <w:sz w:val="28"/>
          <w:szCs w:val="28"/>
        </w:rPr>
      </w:pPr>
      <w:r>
        <w:rPr>
          <w:rFonts w:hint="eastAsia" w:ascii="宋体" w:hAnsi="宋体" w:cs="宋体"/>
          <w:sz w:val="28"/>
          <w:szCs w:val="28"/>
        </w:rPr>
        <w:t>开</w:t>
      </w:r>
      <w:r>
        <w:rPr>
          <w:rFonts w:ascii="宋体" w:hAnsi="宋体" w:cs="宋体"/>
          <w:sz w:val="28"/>
          <w:szCs w:val="28"/>
        </w:rPr>
        <w:t xml:space="preserve"> </w:t>
      </w:r>
      <w:r>
        <w:rPr>
          <w:rFonts w:hint="eastAsia" w:ascii="宋体" w:hAnsi="宋体" w:cs="宋体"/>
          <w:sz w:val="28"/>
          <w:szCs w:val="28"/>
        </w:rPr>
        <w:t>户</w:t>
      </w:r>
      <w:r>
        <w:rPr>
          <w:rFonts w:ascii="宋体" w:hAnsi="宋体" w:cs="宋体"/>
          <w:sz w:val="28"/>
          <w:szCs w:val="28"/>
        </w:rPr>
        <w:t xml:space="preserve"> </w:t>
      </w:r>
      <w:r>
        <w:rPr>
          <w:rFonts w:hint="eastAsia" w:ascii="宋体" w:hAnsi="宋体" w:cs="宋体"/>
          <w:sz w:val="28"/>
          <w:szCs w:val="28"/>
        </w:rPr>
        <w:t>行：工行武汉庙山开发区支行</w:t>
      </w:r>
    </w:p>
    <w:p>
      <w:pPr>
        <w:ind w:firstLine="560" w:firstLineChars="200"/>
        <w:rPr>
          <w:rFonts w:ascii="宋体"/>
          <w:sz w:val="28"/>
          <w:szCs w:val="28"/>
        </w:rPr>
      </w:pPr>
      <w:r>
        <w:rPr>
          <w:rFonts w:hint="eastAsia" w:ascii="宋体" w:hAnsi="宋体" w:cs="宋体"/>
          <w:sz w:val="28"/>
          <w:szCs w:val="28"/>
        </w:rPr>
        <w:t>帐</w:t>
      </w:r>
      <w:r>
        <w:rPr>
          <w:rFonts w:ascii="宋体" w:hAnsi="宋体" w:cs="宋体"/>
          <w:sz w:val="28"/>
          <w:szCs w:val="28"/>
        </w:rPr>
        <w:t xml:space="preserve">    </w:t>
      </w:r>
      <w:r>
        <w:rPr>
          <w:rFonts w:hint="eastAsia" w:ascii="宋体" w:hAnsi="宋体" w:cs="宋体"/>
          <w:sz w:val="28"/>
          <w:szCs w:val="28"/>
        </w:rPr>
        <w:t>号：</w:t>
      </w:r>
      <w:r>
        <w:rPr>
          <w:rFonts w:ascii="宋体" w:hAnsi="宋体" w:cs="宋体"/>
          <w:sz w:val="28"/>
          <w:szCs w:val="28"/>
        </w:rPr>
        <w:t>3202019309200014932</w:t>
      </w:r>
    </w:p>
    <w:p>
      <w:pPr>
        <w:ind w:firstLine="560" w:firstLineChars="200"/>
        <w:rPr>
          <w:rFonts w:ascii="宋体"/>
          <w:sz w:val="28"/>
          <w:szCs w:val="28"/>
        </w:rPr>
      </w:pPr>
      <w:r>
        <w:rPr>
          <w:rFonts w:hint="eastAsia" w:ascii="宋体" w:hAnsi="宋体" w:cs="宋体"/>
          <w:sz w:val="28"/>
          <w:szCs w:val="28"/>
        </w:rPr>
        <w:t>退保证金联系人：肖经理</w:t>
      </w:r>
    </w:p>
    <w:p>
      <w:pPr>
        <w:ind w:firstLine="560" w:firstLineChars="200"/>
        <w:rPr>
          <w:rFonts w:ascii="宋体"/>
          <w:sz w:val="28"/>
          <w:szCs w:val="28"/>
        </w:rPr>
      </w:pPr>
      <w:r>
        <w:rPr>
          <w:rFonts w:hint="eastAsia" w:ascii="宋体" w:hAnsi="宋体" w:cs="宋体"/>
          <w:sz w:val="28"/>
          <w:szCs w:val="28"/>
        </w:rPr>
        <w:t>联系电话：</w:t>
      </w:r>
      <w:r>
        <w:rPr>
          <w:rFonts w:ascii="宋体" w:hAnsi="宋体" w:cs="宋体"/>
          <w:sz w:val="28"/>
          <w:szCs w:val="28"/>
        </w:rPr>
        <w:t>18671593229</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如发生下列任何情况，投标保证金将不予返还：</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）投标单位在有效期内自行撤消投标书。</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）中标后不按规定签订合同。</w:t>
      </w:r>
    </w:p>
    <w:p>
      <w:pPr>
        <w:ind w:firstLine="560" w:firstLineChars="200"/>
        <w:rPr>
          <w:rFonts w:ascii="宋体"/>
          <w:sz w:val="28"/>
          <w:szCs w:val="28"/>
        </w:rPr>
      </w:pPr>
      <w:r>
        <w:rPr>
          <w:rFonts w:hint="eastAsia" w:ascii="宋体" w:hAnsi="宋体" w:cs="宋体"/>
          <w:sz w:val="28"/>
          <w:szCs w:val="28"/>
        </w:rPr>
        <w:t>三、投标：</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投标单位投标书应把投标书装入标准袋内，密封后在封签处加盖单位公章，投标书应按要求填写。</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投标单位必须</w:t>
      </w:r>
      <w:r>
        <w:rPr>
          <w:rFonts w:hint="eastAsia" w:ascii="宋体" w:hAnsi="宋体" w:cs="宋体"/>
          <w:color w:val="000000"/>
          <w:sz w:val="28"/>
          <w:szCs w:val="28"/>
        </w:rPr>
        <w:t>在</w:t>
      </w:r>
      <w:r>
        <w:rPr>
          <w:rFonts w:ascii="宋体" w:hAnsi="宋体" w:cs="宋体"/>
          <w:color w:val="000000"/>
          <w:sz w:val="28"/>
          <w:szCs w:val="28"/>
        </w:rPr>
        <w:t>2021</w:t>
      </w:r>
      <w:r>
        <w:rPr>
          <w:rFonts w:hint="eastAsia" w:ascii="宋体" w:hAnsi="宋体" w:cs="宋体"/>
          <w:color w:val="000000"/>
          <w:sz w:val="28"/>
          <w:szCs w:val="28"/>
        </w:rPr>
        <w:t>年</w:t>
      </w:r>
      <w:r>
        <w:rPr>
          <w:rFonts w:ascii="宋体" w:hAnsi="宋体" w:cs="宋体"/>
          <w:color w:val="000000"/>
          <w:sz w:val="28"/>
          <w:szCs w:val="28"/>
        </w:rPr>
        <w:t>10</w:t>
      </w:r>
      <w:r>
        <w:rPr>
          <w:rFonts w:hint="eastAsia" w:ascii="宋体" w:hAnsi="宋体" w:cs="宋体"/>
          <w:color w:val="000000"/>
          <w:sz w:val="28"/>
          <w:szCs w:val="28"/>
        </w:rPr>
        <w:t>月</w:t>
      </w:r>
      <w:r>
        <w:rPr>
          <w:rFonts w:ascii="宋体" w:hAnsi="宋体" w:cs="宋体"/>
          <w:color w:val="000000"/>
          <w:sz w:val="28"/>
          <w:szCs w:val="28"/>
        </w:rPr>
        <w:t>27</w:t>
      </w:r>
      <w:r>
        <w:rPr>
          <w:rFonts w:hint="eastAsia" w:ascii="宋体" w:hAnsi="宋体" w:cs="宋体"/>
          <w:color w:val="000000"/>
          <w:sz w:val="28"/>
          <w:szCs w:val="28"/>
        </w:rPr>
        <w:t>日上午</w:t>
      </w:r>
      <w:r>
        <w:rPr>
          <w:rFonts w:ascii="宋体" w:hAnsi="宋体" w:cs="宋体"/>
          <w:color w:val="000000"/>
          <w:sz w:val="28"/>
          <w:szCs w:val="28"/>
        </w:rPr>
        <w:t>9:00</w:t>
      </w:r>
      <w:r>
        <w:rPr>
          <w:rFonts w:hint="eastAsia" w:ascii="宋体" w:hAnsi="宋体" w:cs="宋体"/>
          <w:color w:val="000000"/>
          <w:sz w:val="28"/>
          <w:szCs w:val="28"/>
        </w:rPr>
        <w:t>前</w:t>
      </w:r>
      <w:r>
        <w:rPr>
          <w:rFonts w:hint="eastAsia" w:ascii="宋体" w:hAnsi="宋体" w:cs="宋体"/>
          <w:sz w:val="28"/>
          <w:szCs w:val="28"/>
        </w:rPr>
        <w:t>将投标书送达到中国船舶重工集团应急预警与救援装备股份有限公司五楼招标中心，交纳投标保证金证明文件或应收账款扣除承诺书可以作为投标文件附件一起</w:t>
      </w:r>
      <w:r>
        <w:rPr>
          <w:rFonts w:hint="eastAsia" w:ascii="宋体" w:hAnsi="宋体" w:cs="宋体"/>
          <w:b/>
          <w:bCs/>
          <w:sz w:val="28"/>
          <w:szCs w:val="28"/>
        </w:rPr>
        <w:t>胶装</w:t>
      </w:r>
      <w:r>
        <w:rPr>
          <w:rFonts w:hint="eastAsia" w:ascii="宋体" w:hAnsi="宋体" w:cs="宋体"/>
          <w:sz w:val="28"/>
          <w:szCs w:val="28"/>
        </w:rPr>
        <w:t>或单独与投标文件一起装入标准袋内中密封，逾期投标将不予受理。</w:t>
      </w:r>
    </w:p>
    <w:p>
      <w:pPr>
        <w:pStyle w:val="3"/>
        <w:widowControl/>
        <w:tabs>
          <w:tab w:val="decimal" w:pos="8820"/>
        </w:tabs>
        <w:kinsoku w:val="0"/>
        <w:overflowPunct w:val="0"/>
        <w:autoSpaceDE w:val="0"/>
        <w:autoSpaceDN w:val="0"/>
        <w:spacing w:line="560" w:lineRule="exact"/>
        <w:ind w:left="0" w:firstLine="560" w:firstLineChars="200"/>
        <w:jc w:val="left"/>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投标单位送达投标书后，如对投标书的内容进行修改或撤回时，必须在投标截止日期前以书面形式送交招标单位。</w:t>
      </w:r>
    </w:p>
    <w:p>
      <w:pPr>
        <w:ind w:firstLine="560" w:firstLineChars="200"/>
        <w:rPr>
          <w:rFonts w:ascii="宋体"/>
          <w:sz w:val="28"/>
          <w:szCs w:val="28"/>
        </w:rPr>
      </w:pPr>
      <w:r>
        <w:rPr>
          <w:rFonts w:ascii="宋体" w:hAnsi="宋体" w:cs="宋体"/>
          <w:sz w:val="28"/>
          <w:szCs w:val="28"/>
        </w:rPr>
        <w:t>4</w:t>
      </w:r>
      <w:r>
        <w:rPr>
          <w:rFonts w:ascii="宋体" w:cs="宋体"/>
          <w:sz w:val="28"/>
          <w:szCs w:val="28"/>
        </w:rPr>
        <w:t>.</w:t>
      </w:r>
      <w:r>
        <w:rPr>
          <w:rFonts w:hint="eastAsia" w:ascii="宋体" w:hAnsi="宋体" w:cs="宋体"/>
          <w:sz w:val="28"/>
          <w:szCs w:val="28"/>
        </w:rPr>
        <w:t>有下列情况之一的，视为无效投标书（即废标）：</w:t>
      </w:r>
    </w:p>
    <w:p>
      <w:pPr>
        <w:ind w:firstLine="560" w:firstLineChars="200"/>
        <w:rPr>
          <w:rFonts w:ascii="宋体"/>
          <w:sz w:val="28"/>
          <w:szCs w:val="28"/>
        </w:rPr>
      </w:pPr>
      <w:r>
        <w:rPr>
          <w:rFonts w:hint="eastAsia" w:ascii="宋体" w:hAnsi="宋体" w:cs="宋体"/>
          <w:sz w:val="28"/>
          <w:szCs w:val="28"/>
        </w:rPr>
        <w:t>⑴投标书未按规定密封；</w:t>
      </w:r>
    </w:p>
    <w:p>
      <w:pPr>
        <w:ind w:firstLine="560" w:firstLineChars="200"/>
        <w:rPr>
          <w:rFonts w:ascii="宋体"/>
          <w:sz w:val="28"/>
          <w:szCs w:val="28"/>
        </w:rPr>
      </w:pPr>
      <w:r>
        <w:rPr>
          <w:rFonts w:hint="eastAsia" w:ascii="宋体" w:hAnsi="宋体" w:cs="宋体"/>
          <w:sz w:val="28"/>
          <w:szCs w:val="28"/>
        </w:rPr>
        <w:t>⑵投标书未盖公章；</w:t>
      </w:r>
    </w:p>
    <w:p>
      <w:pPr>
        <w:ind w:firstLine="560" w:firstLineChars="200"/>
        <w:rPr>
          <w:rFonts w:ascii="宋体"/>
          <w:sz w:val="28"/>
          <w:szCs w:val="28"/>
        </w:rPr>
      </w:pPr>
      <w:r>
        <w:rPr>
          <w:rFonts w:hint="eastAsia" w:ascii="宋体" w:hAnsi="宋体" w:cs="宋体"/>
          <w:sz w:val="28"/>
          <w:szCs w:val="28"/>
        </w:rPr>
        <w:t>⑶投标书未完全响应标书内容；</w:t>
      </w:r>
    </w:p>
    <w:p>
      <w:pPr>
        <w:ind w:firstLine="560" w:firstLineChars="200"/>
        <w:rPr>
          <w:rFonts w:ascii="宋体"/>
          <w:sz w:val="28"/>
          <w:szCs w:val="28"/>
        </w:rPr>
      </w:pPr>
      <w:r>
        <w:rPr>
          <w:rFonts w:hint="eastAsia" w:ascii="宋体" w:hAnsi="宋体" w:cs="宋体"/>
          <w:sz w:val="28"/>
          <w:szCs w:val="28"/>
        </w:rPr>
        <w:t>⑷投标书未按招标书规定的格式和要求填写，或内容不全、字迹不清难以辨认的；</w:t>
      </w:r>
    </w:p>
    <w:p>
      <w:pPr>
        <w:ind w:firstLine="560" w:firstLineChars="200"/>
        <w:rPr>
          <w:rFonts w:ascii="宋体"/>
          <w:sz w:val="28"/>
          <w:szCs w:val="28"/>
        </w:rPr>
      </w:pPr>
      <w:r>
        <w:rPr>
          <w:rFonts w:hint="eastAsia" w:ascii="宋体" w:hAnsi="宋体" w:cs="宋体"/>
          <w:sz w:val="28"/>
          <w:szCs w:val="28"/>
        </w:rPr>
        <w:t>⑸投标书逾期送达；</w:t>
      </w:r>
    </w:p>
    <w:p>
      <w:pPr>
        <w:ind w:firstLine="560" w:firstLineChars="200"/>
        <w:rPr>
          <w:rFonts w:ascii="宋体"/>
          <w:sz w:val="28"/>
          <w:szCs w:val="28"/>
        </w:rPr>
      </w:pPr>
      <w:r>
        <w:rPr>
          <w:rFonts w:hint="eastAsia" w:ascii="宋体" w:hAnsi="宋体" w:cs="宋体"/>
          <w:sz w:val="28"/>
          <w:szCs w:val="28"/>
        </w:rPr>
        <w:t>⑹未缴纳投标保证金的。</w:t>
      </w:r>
    </w:p>
    <w:p>
      <w:pPr>
        <w:ind w:firstLine="560" w:firstLineChars="200"/>
        <w:rPr>
          <w:rFonts w:ascii="宋体"/>
          <w:sz w:val="28"/>
          <w:szCs w:val="28"/>
        </w:rPr>
      </w:pPr>
      <w:r>
        <w:rPr>
          <w:rFonts w:hint="eastAsia" w:ascii="宋体" w:hAnsi="宋体" w:cs="宋体"/>
          <w:sz w:val="28"/>
          <w:szCs w:val="28"/>
        </w:rPr>
        <w:t>四、开标：</w:t>
      </w:r>
    </w:p>
    <w:p>
      <w:pPr>
        <w:ind w:firstLine="560" w:firstLineChars="200"/>
        <w:rPr>
          <w:rFonts w:ascii="宋体"/>
          <w:sz w:val="28"/>
          <w:szCs w:val="28"/>
        </w:rPr>
      </w:pPr>
      <w:r>
        <w:rPr>
          <w:rFonts w:hint="eastAsia" w:ascii="宋体" w:hAnsi="宋体" w:cs="宋体"/>
          <w:sz w:val="28"/>
          <w:szCs w:val="28"/>
        </w:rPr>
        <w:t>招</w:t>
      </w:r>
      <w:r>
        <w:rPr>
          <w:rFonts w:hint="eastAsia" w:ascii="宋体" w:hAnsi="宋体" w:cs="宋体"/>
          <w:color w:val="000000"/>
          <w:sz w:val="28"/>
          <w:szCs w:val="28"/>
        </w:rPr>
        <w:t>标单位定于</w:t>
      </w:r>
      <w:r>
        <w:rPr>
          <w:rFonts w:ascii="宋体" w:hAnsi="宋体" w:cs="宋体"/>
          <w:color w:val="000000"/>
          <w:sz w:val="28"/>
          <w:szCs w:val="28"/>
        </w:rPr>
        <w:t>2021</w:t>
      </w:r>
      <w:r>
        <w:rPr>
          <w:rFonts w:hint="eastAsia" w:ascii="宋体" w:hAnsi="宋体" w:cs="宋体"/>
          <w:color w:val="000000"/>
          <w:sz w:val="28"/>
          <w:szCs w:val="28"/>
        </w:rPr>
        <w:t>年</w:t>
      </w:r>
      <w:r>
        <w:rPr>
          <w:rFonts w:ascii="宋体" w:hAnsi="宋体" w:cs="宋体"/>
          <w:color w:val="000000"/>
          <w:sz w:val="28"/>
          <w:szCs w:val="28"/>
        </w:rPr>
        <w:t>10</w:t>
      </w:r>
      <w:r>
        <w:rPr>
          <w:rFonts w:hint="eastAsia" w:ascii="宋体" w:hAnsi="宋体" w:cs="宋体"/>
          <w:color w:val="000000"/>
          <w:sz w:val="28"/>
          <w:szCs w:val="28"/>
        </w:rPr>
        <w:t>月</w:t>
      </w:r>
      <w:r>
        <w:rPr>
          <w:rFonts w:ascii="宋体" w:hAnsi="宋体" w:cs="宋体"/>
          <w:color w:val="000000"/>
          <w:sz w:val="28"/>
          <w:szCs w:val="28"/>
        </w:rPr>
        <w:t>27</w:t>
      </w:r>
      <w:r>
        <w:rPr>
          <w:rFonts w:hint="eastAsia" w:ascii="宋体" w:hAnsi="宋体" w:cs="宋体"/>
          <w:color w:val="000000"/>
          <w:sz w:val="28"/>
          <w:szCs w:val="28"/>
        </w:rPr>
        <w:t>日上午</w:t>
      </w:r>
      <w:r>
        <w:rPr>
          <w:rFonts w:ascii="宋体" w:hAnsi="宋体" w:cs="宋体"/>
          <w:color w:val="000000"/>
          <w:sz w:val="28"/>
          <w:szCs w:val="28"/>
        </w:rPr>
        <w:t>10:30</w:t>
      </w:r>
      <w:r>
        <w:rPr>
          <w:rFonts w:hint="eastAsia" w:ascii="宋体" w:hAnsi="宋体" w:cs="宋体"/>
          <w:color w:val="000000"/>
          <w:sz w:val="28"/>
          <w:szCs w:val="28"/>
        </w:rPr>
        <w:t>在中国船舶</w:t>
      </w:r>
      <w:r>
        <w:rPr>
          <w:rFonts w:hint="eastAsia" w:ascii="宋体" w:hAnsi="宋体" w:cs="宋体"/>
          <w:sz w:val="28"/>
          <w:szCs w:val="28"/>
        </w:rPr>
        <w:t>重工集团股份应急预警及救援装备股份有限公司五楼招标中心组织招标，特殊情况变更，我方将提前通知投标单位，请各投标单位派代表准时参加。</w:t>
      </w:r>
    </w:p>
    <w:p>
      <w:pPr>
        <w:ind w:firstLine="560" w:firstLineChars="200"/>
        <w:rPr>
          <w:rFonts w:ascii="宋体"/>
          <w:sz w:val="28"/>
          <w:szCs w:val="28"/>
        </w:rPr>
      </w:pPr>
      <w:r>
        <w:rPr>
          <w:rFonts w:hint="eastAsia" w:ascii="宋体" w:hAnsi="宋体" w:cs="宋体"/>
          <w:sz w:val="28"/>
          <w:szCs w:val="28"/>
        </w:rPr>
        <w:t>五、评标：</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中国船舶重工集团应急预警与救援装备股份有限公司组织招标评标工作，研究和决定招标评标的有关事宜。</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评标小组由中国船舶重工集团应急预警与救援装备股份有限公司的工程技术、经济管理等方面专业人员构成，并在评委中推荐评标组长，负责评标工作。</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评标小组遵循公平、公正、科学、择优的原则，对所有投标人的《投标文件》评估。</w:t>
      </w:r>
    </w:p>
    <w:p>
      <w:pPr>
        <w:ind w:firstLine="560" w:firstLineChars="200"/>
        <w:rPr>
          <w:rFonts w:ascii="宋体"/>
          <w:sz w:val="28"/>
          <w:szCs w:val="28"/>
        </w:rPr>
      </w:pPr>
      <w:r>
        <w:rPr>
          <w:rFonts w:ascii="宋体" w:hAnsi="宋体" w:cs="宋体"/>
          <w:sz w:val="28"/>
          <w:szCs w:val="28"/>
        </w:rPr>
        <w:t>4</w:t>
      </w:r>
      <w:r>
        <w:rPr>
          <w:rFonts w:ascii="宋体" w:cs="宋体"/>
          <w:sz w:val="28"/>
          <w:szCs w:val="28"/>
        </w:rPr>
        <w:t>.</w:t>
      </w:r>
      <w:r>
        <w:rPr>
          <w:rFonts w:hint="eastAsia" w:ascii="宋体" w:hAnsi="宋体" w:cs="宋体"/>
          <w:sz w:val="28"/>
          <w:szCs w:val="28"/>
        </w:rPr>
        <w:t>评标严格按照《中华人民共和国招标投标法》、《中国船舶重工集团应急预警与救援装备股份有限公司招议标管理办法》中规定的有关评标要求以及《招标文件》的要求和条件进行。</w:t>
      </w:r>
    </w:p>
    <w:p>
      <w:pPr>
        <w:ind w:firstLine="560" w:firstLineChars="200"/>
        <w:rPr>
          <w:rFonts w:ascii="宋体"/>
          <w:sz w:val="28"/>
          <w:szCs w:val="28"/>
        </w:rPr>
      </w:pPr>
      <w:r>
        <w:rPr>
          <w:rFonts w:ascii="宋体" w:hAnsi="宋体" w:cs="宋体"/>
          <w:sz w:val="28"/>
          <w:szCs w:val="28"/>
        </w:rPr>
        <w:t>6</w:t>
      </w:r>
      <w:r>
        <w:rPr>
          <w:rFonts w:ascii="宋体" w:cs="宋体"/>
          <w:sz w:val="28"/>
          <w:szCs w:val="28"/>
        </w:rPr>
        <w:t>.</w:t>
      </w:r>
      <w:r>
        <w:rPr>
          <w:rFonts w:hint="eastAsia" w:ascii="宋体" w:hAnsi="宋体" w:cs="宋体"/>
          <w:sz w:val="28"/>
          <w:szCs w:val="28"/>
        </w:rPr>
        <w:t>本次评标采用经评审的最低投标价法，根据标底及《招标文件》要求、《投标文件》中的《投标报价表》等具体内容，对投标人的投标报价进行评议。</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）对投标人是否符合要求进行确认。根据综合评估，对能够满足招标文件实质性要求的，且经评审的最低投标价低于公司财务标底价的投标，推荐为中标候选人。</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）由评委组长填写评标结论，评委小组成员签字确认。</w:t>
      </w:r>
    </w:p>
    <w:p>
      <w:pPr>
        <w:ind w:firstLine="560" w:firstLineChars="200"/>
        <w:rPr>
          <w:rFonts w:ascii="宋体"/>
          <w:sz w:val="28"/>
          <w:szCs w:val="28"/>
        </w:rPr>
      </w:pPr>
      <w:r>
        <w:rPr>
          <w:rFonts w:hint="eastAsia" w:ascii="宋体" w:hAnsi="宋体" w:cs="宋体"/>
          <w:sz w:val="28"/>
          <w:szCs w:val="28"/>
        </w:rPr>
        <w:t>六、中标通知</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招标单位在决标后三日内，向中标单位发出中标通知书；</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中标单位应按中标通知书的规定与甲方单位签订产品购销合同，否则取消中标资格；</w:t>
      </w:r>
    </w:p>
    <w:p>
      <w:pPr>
        <w:ind w:firstLine="560" w:firstLineChars="200"/>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中标通知书将是合同的一个组成部分。</w:t>
      </w:r>
    </w:p>
    <w:p>
      <w:pPr>
        <w:ind w:firstLine="560" w:firstLineChars="200"/>
        <w:rPr>
          <w:rFonts w:ascii="宋体"/>
          <w:sz w:val="28"/>
          <w:szCs w:val="28"/>
        </w:rPr>
      </w:pPr>
      <w:r>
        <w:rPr>
          <w:rFonts w:hint="eastAsia" w:ascii="宋体" w:hAnsi="宋体" w:cs="宋体"/>
          <w:sz w:val="28"/>
          <w:szCs w:val="28"/>
        </w:rPr>
        <w:t>七、签订合同</w:t>
      </w:r>
    </w:p>
    <w:p>
      <w:pPr>
        <w:ind w:firstLine="560" w:firstLineChars="200"/>
        <w:rPr>
          <w:rFonts w:ascii="宋体"/>
          <w:sz w:val="28"/>
          <w:szCs w:val="28"/>
        </w:rPr>
      </w:pPr>
      <w:r>
        <w:rPr>
          <w:rFonts w:hint="eastAsia" w:ascii="宋体" w:hAnsi="宋体" w:cs="宋体"/>
          <w:sz w:val="28"/>
          <w:szCs w:val="28"/>
        </w:rPr>
        <w:t>中标单位收到中标通知书后，按通知规定的时间和地点签订产品供货合同，同时必须按照合同的内容组织生产。</w:t>
      </w:r>
    </w:p>
    <w:p>
      <w:pPr>
        <w:ind w:firstLine="560" w:firstLineChars="200"/>
        <w:rPr>
          <w:rFonts w:ascii="宋体"/>
          <w:sz w:val="28"/>
          <w:szCs w:val="28"/>
        </w:rPr>
      </w:pPr>
      <w:r>
        <w:rPr>
          <w:rFonts w:hint="eastAsia" w:ascii="宋体" w:hAnsi="宋体" w:cs="宋体"/>
          <w:sz w:val="28"/>
          <w:szCs w:val="28"/>
        </w:rPr>
        <w:t>八、返还投标保证金</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在招标单位中标通知书发出后的五个工作日内，向所有未中标单位一次性无息返还投标保证金。</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中标单位的投标保证金转为履约保证金，待合同正式签订交货后由招标单位返还。</w:t>
      </w:r>
    </w:p>
    <w:p>
      <w:pPr>
        <w:ind w:firstLine="560" w:firstLineChars="200"/>
        <w:rPr>
          <w:rFonts w:ascii="宋体"/>
          <w:sz w:val="28"/>
          <w:szCs w:val="28"/>
        </w:rPr>
      </w:pPr>
      <w:r>
        <w:rPr>
          <w:rFonts w:hint="eastAsia" w:ascii="宋体" w:hAnsi="宋体" w:cs="宋体"/>
          <w:sz w:val="28"/>
          <w:szCs w:val="28"/>
        </w:rPr>
        <w:t>九、其它说明：</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招标产品的完工日期为招标方根据生产所需的时间确定。</w:t>
      </w:r>
    </w:p>
    <w:p>
      <w:pPr>
        <w:ind w:firstLine="560" w:firstLineChars="200"/>
        <w:rPr>
          <w:rFonts w:ascii="宋体"/>
          <w:sz w:val="28"/>
          <w:szCs w:val="28"/>
        </w:rPr>
      </w:pPr>
      <w:r>
        <w:rPr>
          <w:rFonts w:ascii="宋体" w:hAnsi="宋体" w:cs="宋体"/>
          <w:sz w:val="28"/>
          <w:szCs w:val="28"/>
        </w:rPr>
        <w:t>2</w:t>
      </w:r>
      <w:r>
        <w:rPr>
          <w:rFonts w:ascii="宋体" w:cs="宋体"/>
          <w:sz w:val="28"/>
          <w:szCs w:val="28"/>
        </w:rPr>
        <w:t>.</w:t>
      </w:r>
      <w:r>
        <w:rPr>
          <w:rFonts w:hint="eastAsia" w:ascii="宋体" w:hAnsi="宋体" w:cs="宋体"/>
          <w:sz w:val="28"/>
          <w:szCs w:val="28"/>
        </w:rPr>
        <w:t>本招标投标工作按照《中华人民共和国招标投标法》、《中国船舶重工集团应急预警与救援装备股份有限公司招议标管理办法》的有关要求进行。</w:t>
      </w:r>
    </w:p>
    <w:p>
      <w:pPr>
        <w:ind w:firstLine="560" w:firstLineChars="200"/>
        <w:rPr>
          <w:rFonts w:hint="eastAsia" w:ascii="宋体" w:eastAsia="宋体"/>
          <w:sz w:val="28"/>
          <w:szCs w:val="28"/>
          <w:lang w:eastAsia="zh-CN"/>
        </w:rPr>
      </w:pPr>
      <w:r>
        <w:rPr>
          <w:rFonts w:ascii="宋体" w:hAnsi="宋体" w:cs="宋体"/>
          <w:sz w:val="28"/>
          <w:szCs w:val="28"/>
        </w:rPr>
        <w:t>3</w:t>
      </w:r>
      <w:r>
        <w:rPr>
          <w:rFonts w:ascii="宋体" w:cs="宋体"/>
          <w:sz w:val="28"/>
          <w:szCs w:val="28"/>
        </w:rPr>
        <w:t>.</w:t>
      </w:r>
      <w:r>
        <w:rPr>
          <w:rFonts w:hint="eastAsia" w:ascii="宋体" w:hAnsi="宋体" w:cs="宋体"/>
          <w:sz w:val="28"/>
          <w:szCs w:val="28"/>
        </w:rPr>
        <w:t>招标文件发出后，投标单位应仔细阅读招标文件，如有疑问咨询招标单位</w:t>
      </w:r>
      <w:r>
        <w:rPr>
          <w:rFonts w:hint="eastAsia" w:ascii="宋体" w:hAnsi="宋体" w:cs="宋体"/>
          <w:sz w:val="28"/>
          <w:szCs w:val="28"/>
          <w:lang w:eastAsia="zh-CN"/>
        </w:rPr>
        <w:t>。</w:t>
      </w: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rPr>
          <w:rFonts w:ascii="宋体"/>
          <w:sz w:val="28"/>
          <w:szCs w:val="28"/>
        </w:rPr>
      </w:pPr>
    </w:p>
    <w:p>
      <w:pPr>
        <w:rPr>
          <w:rFonts w:ascii="宋体"/>
          <w:sz w:val="28"/>
          <w:szCs w:val="28"/>
        </w:rPr>
      </w:pPr>
    </w:p>
    <w:p>
      <w:pPr>
        <w:spacing w:line="520" w:lineRule="exact"/>
        <w:jc w:val="center"/>
        <w:rPr>
          <w:rFonts w:ascii="宋体"/>
          <w:b/>
          <w:bCs/>
          <w:sz w:val="36"/>
          <w:szCs w:val="36"/>
        </w:rPr>
      </w:pPr>
      <w:r>
        <w:rPr>
          <w:rFonts w:hint="eastAsia" w:ascii="宋体" w:hAnsi="宋体" w:cs="宋体"/>
          <w:b/>
          <w:bCs/>
          <w:sz w:val="36"/>
          <w:szCs w:val="36"/>
        </w:rPr>
        <w:t>第三部分</w:t>
      </w:r>
    </w:p>
    <w:p>
      <w:pPr>
        <w:spacing w:line="520" w:lineRule="exact"/>
        <w:jc w:val="center"/>
        <w:rPr>
          <w:rFonts w:ascii="宋体"/>
          <w:b/>
          <w:bCs/>
          <w:sz w:val="32"/>
          <w:szCs w:val="32"/>
        </w:rPr>
      </w:pPr>
      <w:r>
        <w:rPr>
          <w:rFonts w:hint="eastAsia" w:ascii="宋体" w:hAnsi="宋体" w:cs="宋体"/>
          <w:b/>
          <w:bCs/>
          <w:sz w:val="32"/>
          <w:szCs w:val="32"/>
        </w:rPr>
        <w:t>投标文件要求</w:t>
      </w:r>
    </w:p>
    <w:p>
      <w:pPr>
        <w:spacing w:line="520" w:lineRule="exact"/>
        <w:ind w:right="7"/>
        <w:rPr>
          <w:rFonts w:ascii="宋体"/>
          <w:sz w:val="28"/>
          <w:szCs w:val="28"/>
        </w:rPr>
      </w:pPr>
      <w:r>
        <w:rPr>
          <w:rFonts w:hint="eastAsia" w:ascii="宋体" w:hAnsi="宋体" w:cs="宋体"/>
          <w:sz w:val="28"/>
          <w:szCs w:val="28"/>
        </w:rPr>
        <w:t>投标文件：</w:t>
      </w:r>
    </w:p>
    <w:p>
      <w:pPr>
        <w:spacing w:line="520" w:lineRule="exact"/>
        <w:ind w:right="7"/>
        <w:rPr>
          <w:rFonts w:ascii="宋体"/>
          <w:sz w:val="28"/>
          <w:szCs w:val="28"/>
        </w:rPr>
      </w:pPr>
      <w:r>
        <w:rPr>
          <w:rFonts w:ascii="宋体" w:hAnsi="宋体" w:cs="宋体"/>
          <w:sz w:val="28"/>
          <w:szCs w:val="28"/>
        </w:rPr>
        <w:t>1.</w:t>
      </w:r>
      <w:r>
        <w:rPr>
          <w:rFonts w:hint="eastAsia" w:ascii="宋体" w:hAnsi="宋体" w:cs="宋体"/>
          <w:sz w:val="28"/>
          <w:szCs w:val="28"/>
        </w:rPr>
        <w:t>投标书</w:t>
      </w:r>
    </w:p>
    <w:p>
      <w:pPr>
        <w:spacing w:line="520" w:lineRule="exact"/>
        <w:ind w:right="7"/>
        <w:rPr>
          <w:rFonts w:ascii="宋体"/>
          <w:sz w:val="28"/>
          <w:szCs w:val="28"/>
        </w:rPr>
      </w:pPr>
      <w:r>
        <w:rPr>
          <w:rFonts w:ascii="宋体" w:hAnsi="宋体" w:cs="宋体"/>
          <w:sz w:val="28"/>
          <w:szCs w:val="28"/>
        </w:rPr>
        <w:t>2.</w:t>
      </w:r>
      <w:r>
        <w:rPr>
          <w:rFonts w:hint="eastAsia" w:ascii="宋体" w:hAnsi="宋体" w:cs="宋体"/>
          <w:sz w:val="28"/>
          <w:szCs w:val="28"/>
        </w:rPr>
        <w:t>投标报价表（附表</w:t>
      </w:r>
      <w:r>
        <w:rPr>
          <w:rFonts w:ascii="宋体" w:hAnsi="宋体" w:cs="宋体"/>
          <w:sz w:val="28"/>
          <w:szCs w:val="28"/>
        </w:rPr>
        <w:t>1</w:t>
      </w:r>
      <w:r>
        <w:rPr>
          <w:rFonts w:hint="eastAsia" w:ascii="宋体" w:hAnsi="宋体" w:cs="宋体"/>
          <w:sz w:val="28"/>
          <w:szCs w:val="28"/>
        </w:rPr>
        <w:t>）</w:t>
      </w:r>
    </w:p>
    <w:p>
      <w:pPr>
        <w:spacing w:line="520" w:lineRule="exact"/>
        <w:ind w:right="7"/>
        <w:rPr>
          <w:rFonts w:ascii="宋体"/>
          <w:sz w:val="28"/>
          <w:szCs w:val="28"/>
        </w:rPr>
      </w:pPr>
      <w:r>
        <w:rPr>
          <w:rFonts w:ascii="宋体" w:hAnsi="宋体" w:cs="宋体"/>
          <w:sz w:val="28"/>
          <w:szCs w:val="28"/>
        </w:rPr>
        <w:t>3</w:t>
      </w:r>
      <w:r>
        <w:rPr>
          <w:rFonts w:ascii="宋体" w:cs="宋体"/>
          <w:sz w:val="28"/>
          <w:szCs w:val="28"/>
        </w:rPr>
        <w:t>.</w:t>
      </w:r>
      <w:r>
        <w:rPr>
          <w:rFonts w:hint="eastAsia" w:ascii="宋体" w:hAnsi="宋体" w:cs="宋体"/>
          <w:sz w:val="28"/>
          <w:szCs w:val="28"/>
        </w:rPr>
        <w:t>资格证明文件</w:t>
      </w:r>
    </w:p>
    <w:p>
      <w:pPr>
        <w:spacing w:line="520" w:lineRule="exact"/>
        <w:ind w:right="7"/>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）投标单位公司简介（原件盖章）</w:t>
      </w:r>
    </w:p>
    <w:p>
      <w:pPr>
        <w:spacing w:line="520" w:lineRule="exact"/>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）投标单位的企业法人营业执照（复印件，加盖单位印章）</w:t>
      </w:r>
    </w:p>
    <w:p>
      <w:pPr>
        <w:spacing w:line="520" w:lineRule="exact"/>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）与投标相关的品牌代理证明文件（复印件，加盖单位印章）</w:t>
      </w:r>
      <w:r>
        <w:rPr>
          <w:rFonts w:ascii="宋体" w:hAnsi="宋体" w:cs="宋体"/>
          <w:sz w:val="28"/>
          <w:szCs w:val="28"/>
        </w:rPr>
        <w:t xml:space="preserve">    </w:t>
      </w:r>
    </w:p>
    <w:p>
      <w:pPr>
        <w:spacing w:line="520" w:lineRule="exact"/>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）法定代表人授权书（原件盖章）</w:t>
      </w:r>
    </w:p>
    <w:p>
      <w:pPr>
        <w:spacing w:line="520" w:lineRule="exact"/>
        <w:rPr>
          <w:rFonts w:ascii="宋体"/>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宋体" w:hAnsi="宋体" w:cs="宋体"/>
          <w:sz w:val="28"/>
          <w:szCs w:val="28"/>
        </w:rPr>
        <w:t>）金融机构出具的资信证明或开户证明（复印件，加盖单位印章）</w:t>
      </w: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600" w:lineRule="exact"/>
        <w:jc w:val="center"/>
        <w:rPr>
          <w:rFonts w:ascii="宋体"/>
          <w:b/>
          <w:bCs/>
          <w:sz w:val="32"/>
          <w:szCs w:val="32"/>
        </w:rPr>
      </w:pPr>
    </w:p>
    <w:p>
      <w:pPr>
        <w:spacing w:line="520" w:lineRule="exact"/>
        <w:rPr>
          <w:rFonts w:ascii="宋体"/>
          <w:b/>
          <w:bCs/>
          <w:sz w:val="44"/>
          <w:szCs w:val="44"/>
        </w:rPr>
      </w:pPr>
    </w:p>
    <w:p>
      <w:pPr>
        <w:spacing w:line="600" w:lineRule="exact"/>
        <w:jc w:val="center"/>
        <w:rPr>
          <w:rFonts w:ascii="宋体"/>
          <w:sz w:val="44"/>
          <w:szCs w:val="44"/>
        </w:rPr>
      </w:pPr>
      <w:r>
        <w:rPr>
          <w:rFonts w:hint="eastAsia" w:ascii="宋体" w:hAnsi="宋体" w:cs="宋体"/>
          <w:b/>
          <w:bCs/>
          <w:sz w:val="44"/>
          <w:szCs w:val="44"/>
        </w:rPr>
        <w:t>投标书</w:t>
      </w:r>
    </w:p>
    <w:p>
      <w:pPr>
        <w:spacing w:line="520" w:lineRule="exact"/>
        <w:ind w:left="1" w:firstLine="420" w:firstLineChars="150"/>
        <w:rPr>
          <w:rFonts w:ascii="宋体"/>
          <w:sz w:val="28"/>
          <w:szCs w:val="28"/>
        </w:rPr>
      </w:pPr>
      <w:r>
        <w:rPr>
          <w:rFonts w:ascii="宋体" w:hAnsi="宋体" w:cs="宋体"/>
          <w:sz w:val="28"/>
          <w:szCs w:val="28"/>
        </w:rPr>
        <w:t xml:space="preserve">                                                </w:t>
      </w:r>
      <w:r>
        <w:rPr>
          <w:rFonts w:hint="eastAsia" w:ascii="宋体" w:hAnsi="宋体" w:cs="宋体"/>
          <w:sz w:val="28"/>
          <w:szCs w:val="28"/>
        </w:rPr>
        <w:t>正本或副本</w:t>
      </w:r>
    </w:p>
    <w:p>
      <w:pPr>
        <w:jc w:val="center"/>
        <w:rPr>
          <w:rFonts w:ascii="宋体"/>
          <w:b/>
          <w:bCs/>
          <w:color w:val="000000"/>
          <w:sz w:val="32"/>
          <w:szCs w:val="32"/>
        </w:rPr>
      </w:pPr>
    </w:p>
    <w:p>
      <w:pPr>
        <w:jc w:val="center"/>
        <w:rPr>
          <w:rFonts w:ascii="宋体"/>
          <w:b/>
          <w:bCs/>
          <w:color w:val="000000"/>
          <w:sz w:val="32"/>
          <w:szCs w:val="32"/>
        </w:rPr>
      </w:pPr>
      <w:r>
        <w:rPr>
          <w:rFonts w:hint="eastAsia" w:ascii="宋体" w:hAnsi="宋体" w:cs="宋体"/>
          <w:b/>
          <w:bCs/>
          <w:color w:val="000000"/>
          <w:sz w:val="32"/>
          <w:szCs w:val="32"/>
        </w:rPr>
        <w:t>液压件一批</w:t>
      </w:r>
    </w:p>
    <w:p>
      <w:pPr>
        <w:jc w:val="center"/>
        <w:rPr>
          <w:rFonts w:ascii="宋体"/>
          <w:b/>
          <w:bCs/>
          <w:color w:val="000000"/>
          <w:sz w:val="52"/>
          <w:szCs w:val="52"/>
        </w:rPr>
      </w:pPr>
    </w:p>
    <w:p>
      <w:pPr>
        <w:jc w:val="center"/>
        <w:rPr>
          <w:rFonts w:ascii="宋体"/>
          <w:b/>
          <w:bCs/>
          <w:color w:val="000000"/>
          <w:sz w:val="52"/>
          <w:szCs w:val="52"/>
        </w:rPr>
      </w:pPr>
      <w:r>
        <w:rPr>
          <w:rFonts w:hint="eastAsia" w:ascii="宋体" w:hAnsi="宋体" w:cs="宋体"/>
          <w:b/>
          <w:bCs/>
          <w:color w:val="000000"/>
          <w:sz w:val="52"/>
          <w:szCs w:val="52"/>
        </w:rPr>
        <w:t>投</w:t>
      </w:r>
      <w:r>
        <w:rPr>
          <w:rFonts w:ascii="宋体" w:hAnsi="宋体" w:cs="宋体"/>
          <w:b/>
          <w:bCs/>
          <w:color w:val="000000"/>
          <w:sz w:val="52"/>
          <w:szCs w:val="52"/>
        </w:rPr>
        <w:t xml:space="preserve"> </w:t>
      </w:r>
      <w:r>
        <w:rPr>
          <w:rFonts w:hint="eastAsia" w:ascii="宋体" w:hAnsi="宋体" w:cs="宋体"/>
          <w:b/>
          <w:bCs/>
          <w:color w:val="000000"/>
          <w:sz w:val="52"/>
          <w:szCs w:val="52"/>
        </w:rPr>
        <w:t>标</w:t>
      </w:r>
      <w:r>
        <w:rPr>
          <w:rFonts w:ascii="宋体" w:hAnsi="宋体" w:cs="宋体"/>
          <w:b/>
          <w:bCs/>
          <w:color w:val="000000"/>
          <w:sz w:val="52"/>
          <w:szCs w:val="52"/>
        </w:rPr>
        <w:t xml:space="preserve"> </w:t>
      </w:r>
      <w:r>
        <w:rPr>
          <w:rFonts w:hint="eastAsia" w:ascii="宋体" w:hAnsi="宋体" w:cs="宋体"/>
          <w:b/>
          <w:bCs/>
          <w:color w:val="000000"/>
          <w:sz w:val="52"/>
          <w:szCs w:val="52"/>
        </w:rPr>
        <w:t>书</w:t>
      </w:r>
    </w:p>
    <w:p>
      <w:pPr>
        <w:spacing w:line="520" w:lineRule="exact"/>
        <w:ind w:left="1" w:firstLine="1400" w:firstLineChars="500"/>
        <w:rPr>
          <w:rFonts w:ascii="宋体"/>
          <w:sz w:val="28"/>
          <w:szCs w:val="28"/>
        </w:rPr>
      </w:pPr>
    </w:p>
    <w:p>
      <w:pPr>
        <w:spacing w:line="520" w:lineRule="exact"/>
        <w:ind w:left="1" w:firstLine="1400" w:firstLineChars="500"/>
        <w:rPr>
          <w:rFonts w:ascii="宋体"/>
          <w:sz w:val="28"/>
          <w:szCs w:val="28"/>
        </w:rPr>
      </w:pPr>
    </w:p>
    <w:p>
      <w:pPr>
        <w:spacing w:line="520" w:lineRule="exact"/>
        <w:ind w:left="1" w:firstLine="1400" w:firstLineChars="500"/>
        <w:rPr>
          <w:rFonts w:ascii="宋体"/>
          <w:sz w:val="28"/>
          <w:szCs w:val="28"/>
        </w:rPr>
      </w:pPr>
      <w:r>
        <w:rPr>
          <w:rFonts w:hint="eastAsia" w:ascii="宋体" w:hAnsi="宋体" w:cs="宋体"/>
          <w:sz w:val="28"/>
          <w:szCs w:val="28"/>
        </w:rPr>
        <w:t>投标人：</w:t>
      </w:r>
      <w:r>
        <w:rPr>
          <w:rFonts w:ascii="宋体" w:hAnsi="宋体" w:cs="宋体"/>
          <w:sz w:val="28"/>
          <w:szCs w:val="28"/>
          <w:u w:val="single"/>
        </w:rPr>
        <w:t xml:space="preserve">                                 </w:t>
      </w:r>
      <w:r>
        <w:rPr>
          <w:rFonts w:hint="eastAsia" w:ascii="宋体" w:hAnsi="宋体" w:cs="宋体"/>
          <w:sz w:val="28"/>
          <w:szCs w:val="28"/>
        </w:rPr>
        <w:t>（章）</w:t>
      </w:r>
    </w:p>
    <w:p>
      <w:pPr>
        <w:spacing w:line="520" w:lineRule="exact"/>
        <w:ind w:left="1" w:firstLine="420" w:firstLineChars="150"/>
        <w:rPr>
          <w:rFonts w:ascii="宋体"/>
          <w:sz w:val="28"/>
          <w:szCs w:val="28"/>
        </w:rPr>
      </w:pPr>
    </w:p>
    <w:p>
      <w:pPr>
        <w:spacing w:line="520" w:lineRule="exact"/>
        <w:ind w:left="1" w:firstLine="1260" w:firstLineChars="450"/>
        <w:rPr>
          <w:rFonts w:ascii="宋体"/>
          <w:sz w:val="28"/>
          <w:szCs w:val="28"/>
        </w:rPr>
      </w:pPr>
      <w:r>
        <w:rPr>
          <w:rFonts w:hint="eastAsia" w:ascii="宋体" w:hAnsi="宋体" w:cs="宋体"/>
          <w:sz w:val="28"/>
          <w:szCs w:val="28"/>
        </w:rPr>
        <w:t>法人代表或授权代表：</w:t>
      </w:r>
      <w:r>
        <w:rPr>
          <w:rFonts w:ascii="宋体" w:hAnsi="宋体" w:cs="宋体"/>
          <w:sz w:val="28"/>
          <w:szCs w:val="28"/>
          <w:u w:val="single"/>
        </w:rPr>
        <w:t xml:space="preserve">      </w:t>
      </w:r>
      <w:r>
        <w:rPr>
          <w:rFonts w:hint="eastAsia" w:ascii="宋体" w:hAnsi="宋体" w:cs="宋体"/>
          <w:sz w:val="28"/>
          <w:szCs w:val="28"/>
        </w:rPr>
        <w:t>（签字）</w:t>
      </w:r>
      <w:r>
        <w:rPr>
          <w:rFonts w:ascii="宋体" w:hAnsi="宋体" w:cs="宋体"/>
          <w:sz w:val="28"/>
          <w:szCs w:val="28"/>
          <w:u w:val="single"/>
        </w:rPr>
        <w:t xml:space="preserve">       </w:t>
      </w:r>
      <w:r>
        <w:rPr>
          <w:rFonts w:hint="eastAsia" w:ascii="宋体" w:hAnsi="宋体" w:cs="宋体"/>
          <w:sz w:val="28"/>
          <w:szCs w:val="28"/>
        </w:rPr>
        <w:t>（盖章）</w:t>
      </w:r>
    </w:p>
    <w:p>
      <w:pPr>
        <w:spacing w:line="520" w:lineRule="exact"/>
        <w:ind w:left="1" w:firstLine="420" w:firstLineChars="150"/>
        <w:rPr>
          <w:rFonts w:ascii="宋体"/>
          <w:sz w:val="28"/>
          <w:szCs w:val="28"/>
        </w:rPr>
      </w:pPr>
    </w:p>
    <w:p>
      <w:pPr>
        <w:spacing w:line="520" w:lineRule="exact"/>
        <w:ind w:left="1" w:firstLine="1400" w:firstLineChars="500"/>
        <w:rPr>
          <w:rFonts w:ascii="宋体"/>
          <w:sz w:val="28"/>
          <w:szCs w:val="28"/>
        </w:rPr>
      </w:pPr>
      <w:r>
        <w:rPr>
          <w:rFonts w:hint="eastAsia" w:ascii="宋体" w:hAnsi="宋体" w:cs="宋体"/>
          <w:sz w:val="28"/>
          <w:szCs w:val="28"/>
        </w:rPr>
        <w:t>报出时间：</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pacing w:line="520" w:lineRule="exact"/>
        <w:jc w:val="center"/>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spacing w:line="520" w:lineRule="exact"/>
        <w:rPr>
          <w:rFonts w:ascii="宋体"/>
          <w:b/>
          <w:bCs/>
          <w:sz w:val="44"/>
          <w:szCs w:val="44"/>
        </w:rPr>
      </w:pPr>
    </w:p>
    <w:p>
      <w:pPr>
        <w:jc w:val="center"/>
        <w:rPr>
          <w:rFonts w:ascii="宋体"/>
          <w:b/>
          <w:bCs/>
          <w:sz w:val="44"/>
          <w:szCs w:val="44"/>
        </w:rPr>
      </w:pPr>
      <w:r>
        <w:rPr>
          <w:rFonts w:hint="eastAsia" w:ascii="宋体" w:hAnsi="宋体" w:cs="宋体"/>
          <w:b/>
          <w:bCs/>
          <w:sz w:val="44"/>
          <w:szCs w:val="44"/>
        </w:rPr>
        <w:t>投</w:t>
      </w:r>
      <w:r>
        <w:rPr>
          <w:rFonts w:ascii="宋体" w:hAnsi="宋体" w:cs="宋体"/>
          <w:b/>
          <w:bCs/>
          <w:sz w:val="44"/>
          <w:szCs w:val="44"/>
        </w:rPr>
        <w:t xml:space="preserve">   </w:t>
      </w:r>
      <w:r>
        <w:rPr>
          <w:rFonts w:hint="eastAsia" w:ascii="宋体" w:hAnsi="宋体" w:cs="宋体"/>
          <w:b/>
          <w:bCs/>
          <w:sz w:val="44"/>
          <w:szCs w:val="44"/>
        </w:rPr>
        <w:t>标</w:t>
      </w:r>
      <w:r>
        <w:rPr>
          <w:rFonts w:ascii="宋体" w:hAnsi="宋体" w:cs="宋体"/>
          <w:b/>
          <w:bCs/>
          <w:sz w:val="44"/>
          <w:szCs w:val="44"/>
        </w:rPr>
        <w:t xml:space="preserve">   </w:t>
      </w:r>
      <w:r>
        <w:rPr>
          <w:rFonts w:hint="eastAsia" w:ascii="宋体" w:hAnsi="宋体" w:cs="宋体"/>
          <w:b/>
          <w:bCs/>
          <w:sz w:val="44"/>
          <w:szCs w:val="44"/>
        </w:rPr>
        <w:t>书</w:t>
      </w:r>
    </w:p>
    <w:p>
      <w:pPr>
        <w:rPr>
          <w:rFonts w:ascii="宋体"/>
          <w:b/>
          <w:bCs/>
          <w:sz w:val="28"/>
          <w:szCs w:val="28"/>
        </w:rPr>
      </w:pPr>
      <w:r>
        <w:rPr>
          <w:rFonts w:hint="eastAsia" w:ascii="宋体" w:hAnsi="宋体" w:cs="宋体"/>
          <w:sz w:val="28"/>
          <w:szCs w:val="28"/>
        </w:rPr>
        <w:t>致：中国船舶重工集团应急预警与救援装备股份有限公司：</w:t>
      </w:r>
    </w:p>
    <w:p>
      <w:pPr>
        <w:ind w:firstLine="560" w:firstLineChars="200"/>
        <w:rPr>
          <w:rFonts w:ascii="宋体"/>
          <w:sz w:val="28"/>
          <w:szCs w:val="28"/>
          <w:u w:val="single"/>
        </w:rPr>
      </w:pPr>
      <w:r>
        <w:rPr>
          <w:rFonts w:hint="eastAsia" w:ascii="宋体" w:hAnsi="宋体" w:cs="宋体"/>
          <w:sz w:val="28"/>
          <w:szCs w:val="28"/>
        </w:rPr>
        <w:t>我司收到贵司所需液压件一批（</w:t>
      </w:r>
      <w:r>
        <w:rPr>
          <w:rFonts w:hint="eastAsia" w:ascii="宋体" w:hAnsi="宋体" w:cs="宋体"/>
          <w:b/>
          <w:bCs/>
          <w:sz w:val="28"/>
          <w:szCs w:val="28"/>
        </w:rPr>
        <w:t>招标编号</w:t>
      </w:r>
      <w:r>
        <w:rPr>
          <w:rFonts w:hint="eastAsia" w:ascii="宋体" w:hAnsi="宋体" w:cs="宋体"/>
          <w:sz w:val="28"/>
          <w:szCs w:val="28"/>
        </w:rPr>
        <w:t>：</w:t>
      </w:r>
      <w:r>
        <w:rPr>
          <w:rFonts w:hint="eastAsia" w:ascii="宋体" w:hAnsi="宋体" w:cs="宋体"/>
          <w:b/>
          <w:bCs/>
          <w:sz w:val="32"/>
          <w:szCs w:val="32"/>
        </w:rPr>
        <w:t>：</w:t>
      </w:r>
      <w:r>
        <w:rPr>
          <w:rFonts w:ascii="宋体" w:hAnsi="宋体" w:cs="宋体"/>
          <w:sz w:val="28"/>
          <w:szCs w:val="28"/>
        </w:rPr>
        <w:t>HZCL-21016</w:t>
      </w:r>
      <w:r>
        <w:rPr>
          <w:rFonts w:hint="eastAsia" w:ascii="宋体" w:hAnsi="宋体" w:cs="宋体"/>
          <w:sz w:val="28"/>
          <w:szCs w:val="28"/>
        </w:rPr>
        <w:t>）的招标文件，经研究我单位自愿参加投标并授权（姓名）</w:t>
      </w:r>
      <w:r>
        <w:rPr>
          <w:rFonts w:ascii="宋体" w:hAnsi="宋体" w:cs="宋体"/>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（职务）</w:t>
      </w:r>
      <w:r>
        <w:rPr>
          <w:rFonts w:ascii="宋体" w:hAnsi="宋体" w:cs="宋体"/>
          <w:sz w:val="28"/>
          <w:szCs w:val="28"/>
          <w:u w:val="single"/>
        </w:rPr>
        <w:t xml:space="preserve">    </w:t>
      </w:r>
    </w:p>
    <w:p>
      <w:pPr>
        <w:ind w:firstLine="560" w:firstLineChars="200"/>
        <w:rPr>
          <w:rFonts w:ascii="宋体"/>
          <w:sz w:val="28"/>
          <w:szCs w:val="28"/>
        </w:rPr>
      </w:pPr>
      <w:r>
        <w:rPr>
          <w:rFonts w:hint="eastAsia" w:ascii="宋体" w:hAnsi="宋体" w:cs="宋体"/>
          <w:sz w:val="28"/>
          <w:szCs w:val="28"/>
        </w:rPr>
        <w:t>全权代表我单位提交下述文件正本一份，副本一份，文件包括：</w:t>
      </w:r>
    </w:p>
    <w:p>
      <w:pPr>
        <w:ind w:firstLine="548" w:firstLineChars="196"/>
        <w:rPr>
          <w:rFonts w:ascii="宋体"/>
          <w:b/>
          <w:bCs/>
          <w:sz w:val="28"/>
          <w:szCs w:val="28"/>
        </w:rPr>
      </w:pPr>
      <w:r>
        <w:rPr>
          <w:rFonts w:hint="eastAsia" w:ascii="宋体" w:hAnsi="宋体" w:cs="宋体"/>
          <w:b/>
          <w:bCs/>
          <w:sz w:val="28"/>
          <w:szCs w:val="28"/>
        </w:rPr>
        <w:t>一．投标书</w:t>
      </w:r>
      <w:r>
        <w:rPr>
          <w:rFonts w:ascii="宋体" w:hAnsi="宋体" w:cs="宋体"/>
          <w:b/>
          <w:bCs/>
          <w:sz w:val="28"/>
          <w:szCs w:val="28"/>
        </w:rPr>
        <w:t xml:space="preserve"> </w:t>
      </w:r>
    </w:p>
    <w:p>
      <w:pPr>
        <w:ind w:firstLine="560" w:firstLineChars="200"/>
        <w:rPr>
          <w:rFonts w:ascii="宋体"/>
          <w:b/>
          <w:bCs/>
          <w:sz w:val="32"/>
          <w:szCs w:val="32"/>
        </w:rPr>
      </w:pPr>
      <w:r>
        <w:rPr>
          <w:rFonts w:hint="eastAsia" w:ascii="宋体" w:hAnsi="宋体" w:cs="宋体"/>
          <w:sz w:val="28"/>
          <w:szCs w:val="28"/>
        </w:rPr>
        <w:t>包括投标报价一览表（附表</w:t>
      </w:r>
      <w:r>
        <w:rPr>
          <w:rFonts w:ascii="宋体" w:hAnsi="宋体" w:cs="宋体"/>
          <w:sz w:val="28"/>
          <w:szCs w:val="28"/>
        </w:rPr>
        <w:t>1</w:t>
      </w:r>
      <w:r>
        <w:rPr>
          <w:rFonts w:hint="eastAsia" w:ascii="宋体" w:hAnsi="宋体" w:cs="宋体"/>
          <w:sz w:val="28"/>
          <w:szCs w:val="28"/>
        </w:rPr>
        <w:t>）、投标授权书、法人代表身份证复印件、被授权人身份证复印件。</w:t>
      </w:r>
    </w:p>
    <w:p>
      <w:pPr>
        <w:ind w:firstLine="548" w:firstLineChars="196"/>
        <w:rPr>
          <w:rFonts w:ascii="宋体"/>
          <w:sz w:val="28"/>
          <w:szCs w:val="28"/>
        </w:rPr>
      </w:pPr>
      <w:r>
        <w:rPr>
          <w:rFonts w:hint="eastAsia" w:ascii="宋体" w:hAnsi="宋体" w:cs="宋体"/>
          <w:b/>
          <w:bCs/>
          <w:sz w:val="28"/>
          <w:szCs w:val="28"/>
        </w:rPr>
        <w:t>二．资格证明文件</w:t>
      </w:r>
      <w:r>
        <w:rPr>
          <w:rFonts w:hint="eastAsia" w:ascii="宋体" w:hAnsi="宋体" w:cs="宋体"/>
          <w:sz w:val="28"/>
          <w:szCs w:val="28"/>
        </w:rPr>
        <w:t>（按第二部分投标人须知要求提供）</w:t>
      </w:r>
    </w:p>
    <w:p>
      <w:pPr>
        <w:ind w:firstLine="560" w:firstLineChars="200"/>
        <w:rPr>
          <w:rFonts w:ascii="宋体"/>
          <w:b/>
          <w:bCs/>
          <w:sz w:val="28"/>
          <w:szCs w:val="28"/>
        </w:rPr>
      </w:pPr>
      <w:r>
        <w:rPr>
          <w:rFonts w:hint="eastAsia" w:ascii="宋体" w:hAnsi="宋体" w:cs="宋体"/>
          <w:b/>
          <w:bCs/>
          <w:sz w:val="28"/>
          <w:szCs w:val="28"/>
        </w:rPr>
        <w:t>三．缴纳投标保证金，金额为（</w:t>
      </w:r>
      <w:r>
        <w:rPr>
          <w:rFonts w:hint="eastAsia" w:ascii="宋体" w:hAnsi="宋体" w:cs="宋体"/>
          <w:b/>
          <w:bCs/>
          <w:sz w:val="28"/>
          <w:szCs w:val="28"/>
          <w:u w:val="single"/>
        </w:rPr>
        <w:t>金额数和币种）人民币：贰万元整</w:t>
      </w:r>
      <w:r>
        <w:rPr>
          <w:rFonts w:ascii="宋体" w:hAnsi="宋体" w:cs="宋体"/>
          <w:b/>
          <w:bCs/>
          <w:sz w:val="28"/>
          <w:szCs w:val="28"/>
          <w:u w:val="single"/>
        </w:rPr>
        <w:t xml:space="preserve"> </w:t>
      </w:r>
      <w:r>
        <w:rPr>
          <w:rFonts w:ascii="宋体" w:hAnsi="宋体" w:cs="宋体"/>
          <w:b/>
          <w:bCs/>
          <w:sz w:val="28"/>
          <w:szCs w:val="28"/>
        </w:rPr>
        <w:t xml:space="preserve"> </w:t>
      </w:r>
    </w:p>
    <w:p>
      <w:pPr>
        <w:ind w:firstLine="560" w:firstLineChars="200"/>
        <w:rPr>
          <w:rFonts w:ascii="黑体" w:hAnsi="黑体" w:eastAsia="黑体"/>
          <w:b/>
          <w:bCs/>
          <w:sz w:val="32"/>
          <w:szCs w:val="32"/>
        </w:rPr>
      </w:pPr>
      <w:r>
        <w:rPr>
          <w:rFonts w:hint="eastAsia" w:ascii="宋体" w:hAnsi="宋体" w:cs="宋体"/>
          <w:b/>
          <w:bCs/>
          <w:sz w:val="28"/>
          <w:szCs w:val="28"/>
        </w:rPr>
        <w:t>四．投标承诺</w:t>
      </w:r>
      <w:r>
        <w:rPr>
          <w:rFonts w:ascii="宋体" w:hAnsi="宋体" w:cs="宋体"/>
          <w:b/>
          <w:bCs/>
          <w:sz w:val="28"/>
          <w:szCs w:val="28"/>
        </w:rPr>
        <w:t xml:space="preserve"> </w:t>
      </w:r>
    </w:p>
    <w:p>
      <w:pPr>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、承认并愿意按照招标文件的各项规定和要求进行此项目的投标工作。具体报价详见报价清单。</w:t>
      </w:r>
    </w:p>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、报价单所列的总价为我方的投标最终价。倘若中标，我方将不以任何条件、任何因素为理由调增此价。</w:t>
      </w:r>
    </w:p>
    <w:p>
      <w:pPr>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、经评选如果我方中标，我们将按照中标通知的时间和地点签订合同，并按要求完成项目交付。</w:t>
      </w:r>
    </w:p>
    <w:p>
      <w:pPr>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、能够提供招标文件中要求的所有资料。</w:t>
      </w:r>
    </w:p>
    <w:p>
      <w:pPr>
        <w:ind w:firstLine="560" w:firstLineChars="200"/>
        <w:rPr>
          <w:rFonts w:ascii="宋体"/>
          <w:sz w:val="28"/>
          <w:szCs w:val="28"/>
        </w:rPr>
      </w:pPr>
      <w:r>
        <w:rPr>
          <w:rFonts w:ascii="宋体" w:hAnsi="宋体" w:cs="宋体"/>
          <w:sz w:val="28"/>
          <w:szCs w:val="28"/>
        </w:rPr>
        <w:t>5</w:t>
      </w:r>
      <w:r>
        <w:rPr>
          <w:rFonts w:hint="eastAsia" w:ascii="宋体" w:hAnsi="宋体" w:cs="宋体"/>
          <w:sz w:val="28"/>
          <w:szCs w:val="28"/>
        </w:rPr>
        <w:t>、愿意按照《合同法》及国家规定的原则履行自己的责任和义务。</w:t>
      </w:r>
    </w:p>
    <w:p>
      <w:pPr>
        <w:ind w:firstLine="560" w:firstLineChars="200"/>
        <w:rPr>
          <w:rFonts w:ascii="宋体"/>
          <w:sz w:val="28"/>
          <w:szCs w:val="28"/>
        </w:rPr>
      </w:pPr>
      <w:r>
        <w:rPr>
          <w:rFonts w:hint="eastAsia" w:ascii="宋体" w:hAnsi="宋体" w:cs="宋体"/>
          <w:sz w:val="28"/>
          <w:szCs w:val="28"/>
        </w:rPr>
        <w:t>投标单位：</w:t>
      </w:r>
      <w:r>
        <w:rPr>
          <w:rFonts w:ascii="宋体" w:hAnsi="宋体" w:cs="宋体"/>
          <w:sz w:val="28"/>
          <w:szCs w:val="28"/>
        </w:rPr>
        <w:t xml:space="preserve"> </w:t>
      </w:r>
      <w:r>
        <w:rPr>
          <w:rFonts w:hint="eastAsia" w:ascii="宋体" w:hAnsi="宋体" w:cs="宋体"/>
          <w:sz w:val="28"/>
          <w:szCs w:val="28"/>
        </w:rPr>
        <w:t>（盖章）</w:t>
      </w:r>
      <w:r>
        <w:rPr>
          <w:rFonts w:ascii="宋体" w:hAnsi="宋体" w:cs="宋体"/>
          <w:sz w:val="28"/>
          <w:szCs w:val="28"/>
        </w:rPr>
        <w:t xml:space="preserve">                       </w:t>
      </w:r>
    </w:p>
    <w:p>
      <w:pPr>
        <w:ind w:firstLine="560" w:firstLineChars="200"/>
        <w:rPr>
          <w:rFonts w:ascii="宋体"/>
          <w:sz w:val="28"/>
          <w:szCs w:val="28"/>
        </w:rPr>
      </w:pPr>
      <w:r>
        <w:rPr>
          <w:rFonts w:hint="eastAsia" w:ascii="宋体" w:hAnsi="宋体" w:cs="宋体"/>
          <w:sz w:val="28"/>
          <w:szCs w:val="28"/>
        </w:rPr>
        <w:t>法定代表人：（签字）</w:t>
      </w:r>
      <w:r>
        <w:rPr>
          <w:rFonts w:ascii="宋体" w:hAnsi="宋体" w:cs="宋体"/>
          <w:sz w:val="28"/>
          <w:szCs w:val="28"/>
        </w:rPr>
        <w:t xml:space="preserve">           </w:t>
      </w:r>
      <w:r>
        <w:rPr>
          <w:rFonts w:hint="eastAsia" w:ascii="宋体" w:hAnsi="宋体" w:cs="宋体"/>
          <w:sz w:val="28"/>
          <w:szCs w:val="28"/>
        </w:rPr>
        <w:t>授权代表人：（签字）</w:t>
      </w:r>
      <w:r>
        <w:rPr>
          <w:rFonts w:ascii="宋体" w:hAnsi="宋体" w:cs="宋体"/>
          <w:sz w:val="28"/>
          <w:szCs w:val="28"/>
        </w:rPr>
        <w:t xml:space="preserve">        </w:t>
      </w:r>
    </w:p>
    <w:p>
      <w:pPr>
        <w:ind w:firstLine="560" w:firstLineChars="200"/>
        <w:rPr>
          <w:rFonts w:ascii="宋体"/>
          <w:sz w:val="28"/>
          <w:szCs w:val="28"/>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　</w:t>
      </w:r>
      <w:r>
        <w:rPr>
          <w:rFonts w:ascii="宋体" w:hAnsi="宋体" w:cs="宋体"/>
          <w:sz w:val="28"/>
          <w:szCs w:val="28"/>
        </w:rPr>
        <w:t xml:space="preserve">                  </w:t>
      </w:r>
      <w:r>
        <w:rPr>
          <w:rFonts w:hint="eastAsia" w:ascii="宋体" w:hAnsi="宋体" w:cs="宋体"/>
          <w:sz w:val="28"/>
          <w:szCs w:val="28"/>
        </w:rPr>
        <w:t>电　话：</w:t>
      </w:r>
      <w:r>
        <w:rPr>
          <w:rFonts w:ascii="宋体" w:hAnsi="宋体" w:cs="宋体"/>
          <w:sz w:val="28"/>
          <w:szCs w:val="28"/>
        </w:rPr>
        <w:t xml:space="preserve">   </w:t>
      </w:r>
      <w:r>
        <w:rPr>
          <w:rFonts w:hint="eastAsia" w:ascii="宋体" w:hAnsi="宋体" w:cs="宋体"/>
          <w:sz w:val="28"/>
          <w:szCs w:val="28"/>
        </w:rPr>
        <w:t>　　</w:t>
      </w:r>
    </w:p>
    <w:p>
      <w:pPr>
        <w:ind w:firstLine="560" w:firstLineChars="200"/>
        <w:rPr>
          <w:rFonts w:ascii="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　</w:t>
      </w:r>
      <w:r>
        <w:rPr>
          <w:rFonts w:ascii="宋体" w:hAnsi="宋体" w:cs="宋体"/>
          <w:sz w:val="28"/>
          <w:szCs w:val="28"/>
        </w:rPr>
        <w:t xml:space="preserve"> </w:t>
      </w:r>
      <w:r>
        <w:rPr>
          <w:rFonts w:hint="eastAsia" w:ascii="宋体" w:hAnsi="宋体" w:cs="宋体"/>
          <w:sz w:val="28"/>
          <w:szCs w:val="28"/>
        </w:rPr>
        <w:t>　　　　　　</w:t>
      </w:r>
    </w:p>
    <w:p>
      <w:pPr>
        <w:ind w:firstLine="3420" w:firstLineChars="950"/>
        <w:rPr>
          <w:rFonts w:ascii="宋体"/>
          <w:b/>
          <w:bCs/>
          <w:sz w:val="28"/>
          <w:szCs w:val="28"/>
        </w:rPr>
      </w:pPr>
      <w:r>
        <w:rPr>
          <w:rFonts w:hint="eastAsia" w:ascii="宋体" w:hAnsi="宋体" w:cs="宋体"/>
          <w:b/>
          <w:bCs/>
          <w:sz w:val="36"/>
          <w:szCs w:val="36"/>
        </w:rPr>
        <w:t>授</w:t>
      </w:r>
      <w:r>
        <w:rPr>
          <w:rFonts w:ascii="宋体" w:hAnsi="宋体" w:cs="宋体"/>
          <w:b/>
          <w:bCs/>
          <w:sz w:val="36"/>
          <w:szCs w:val="36"/>
        </w:rPr>
        <w:t xml:space="preserve">     </w:t>
      </w:r>
      <w:r>
        <w:rPr>
          <w:rFonts w:hint="eastAsia" w:ascii="宋体" w:hAnsi="宋体" w:cs="宋体"/>
          <w:b/>
          <w:bCs/>
          <w:sz w:val="36"/>
          <w:szCs w:val="36"/>
        </w:rPr>
        <w:t>权</w:t>
      </w:r>
      <w:r>
        <w:rPr>
          <w:rFonts w:ascii="宋体" w:hAnsi="宋体" w:cs="宋体"/>
          <w:b/>
          <w:bCs/>
          <w:sz w:val="36"/>
          <w:szCs w:val="36"/>
        </w:rPr>
        <w:t xml:space="preserve">     </w:t>
      </w:r>
      <w:r>
        <w:rPr>
          <w:rFonts w:hint="eastAsia" w:ascii="宋体" w:hAnsi="宋体" w:cs="宋体"/>
          <w:b/>
          <w:bCs/>
          <w:sz w:val="36"/>
          <w:szCs w:val="36"/>
        </w:rPr>
        <w:t>书</w:t>
      </w:r>
    </w:p>
    <w:p>
      <w:pPr>
        <w:ind w:firstLine="560" w:firstLineChars="200"/>
        <w:rPr>
          <w:rFonts w:ascii="宋体"/>
          <w:sz w:val="28"/>
          <w:szCs w:val="28"/>
        </w:rPr>
      </w:pPr>
    </w:p>
    <w:p>
      <w:pPr>
        <w:ind w:firstLine="560" w:firstLineChars="200"/>
        <w:rPr>
          <w:rFonts w:ascii="宋体"/>
          <w:sz w:val="28"/>
          <w:szCs w:val="28"/>
        </w:rPr>
      </w:pPr>
      <w:r>
        <w:rPr>
          <w:rFonts w:hint="eastAsia" w:ascii="宋体" w:hAnsi="宋体" w:cs="宋体"/>
          <w:sz w:val="28"/>
          <w:szCs w:val="28"/>
        </w:rPr>
        <w:t>本授权书声明：在本授权书上签字的（公司名称）</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（法人代表姓名、职务）</w:t>
      </w:r>
      <w:r>
        <w:rPr>
          <w:rFonts w:ascii="宋体" w:hAnsi="宋体" w:cs="宋体"/>
          <w:sz w:val="28"/>
          <w:szCs w:val="28"/>
          <w:u w:val="single"/>
        </w:rPr>
        <w:t xml:space="preserve">            </w:t>
      </w:r>
      <w:r>
        <w:rPr>
          <w:rFonts w:hint="eastAsia" w:ascii="宋体" w:hAnsi="宋体" w:cs="宋体"/>
          <w:sz w:val="28"/>
          <w:szCs w:val="28"/>
        </w:rPr>
        <w:t>代表本公司任命在本标书上签字的（被授权人姓名、职务）</w:t>
      </w:r>
      <w:r>
        <w:rPr>
          <w:rFonts w:ascii="宋体" w:hAnsi="宋体" w:cs="宋体"/>
          <w:sz w:val="28"/>
          <w:szCs w:val="28"/>
          <w:u w:val="single"/>
        </w:rPr>
        <w:t xml:space="preserve">                  </w:t>
      </w:r>
      <w:r>
        <w:rPr>
          <w:rFonts w:hint="eastAsia" w:ascii="宋体" w:hAnsi="宋体" w:cs="宋体"/>
          <w:sz w:val="28"/>
          <w:szCs w:val="28"/>
        </w:rPr>
        <w:t>为本公司合法代理人，就</w:t>
      </w:r>
      <w:r>
        <w:rPr>
          <w:rFonts w:ascii="宋体" w:hAnsi="宋体" w:cs="宋体"/>
          <w:sz w:val="28"/>
          <w:szCs w:val="28"/>
          <w:u w:val="single"/>
        </w:rPr>
        <w:t xml:space="preserve">                </w:t>
      </w:r>
      <w:r>
        <w:rPr>
          <w:rFonts w:hint="eastAsia" w:ascii="宋体" w:hAnsi="宋体" w:cs="宋体"/>
          <w:sz w:val="28"/>
          <w:szCs w:val="28"/>
        </w:rPr>
        <w:t>编号的</w:t>
      </w:r>
      <w:r>
        <w:rPr>
          <w:rFonts w:ascii="宋体" w:hAnsi="宋体" w:cs="宋体"/>
          <w:sz w:val="28"/>
          <w:szCs w:val="28"/>
          <w:u w:val="single"/>
        </w:rPr>
        <w:t xml:space="preserve">            </w:t>
      </w:r>
      <w:r>
        <w:rPr>
          <w:rFonts w:hint="eastAsia" w:ascii="宋体" w:hAnsi="宋体" w:cs="宋体"/>
          <w:sz w:val="28"/>
          <w:szCs w:val="28"/>
        </w:rPr>
        <w:t>项目的投标等工作以本公司的名义签署投标书、进行谈判、签署合同和处理与之相关的一切事务。</w:t>
      </w:r>
    </w:p>
    <w:p>
      <w:pPr>
        <w:ind w:firstLine="560" w:firstLineChars="200"/>
        <w:rPr>
          <w:rFonts w:ascii="宋体"/>
          <w:sz w:val="28"/>
          <w:szCs w:val="28"/>
        </w:rPr>
      </w:pPr>
      <w:r>
        <w:rPr>
          <w:rFonts w:hint="eastAsia" w:ascii="宋体" w:hAnsi="宋体" w:cs="宋体"/>
          <w:sz w:val="28"/>
          <w:szCs w:val="28"/>
        </w:rPr>
        <w:t>特签字如下，以资证明！</w:t>
      </w:r>
    </w:p>
    <w:p>
      <w:pPr>
        <w:rPr>
          <w:rFonts w:ascii="宋体"/>
          <w:sz w:val="28"/>
          <w:szCs w:val="28"/>
        </w:rPr>
      </w:pPr>
    </w:p>
    <w:p>
      <w:pPr>
        <w:rPr>
          <w:rFonts w:ascii="宋体"/>
          <w:sz w:val="28"/>
          <w:szCs w:val="28"/>
        </w:rPr>
      </w:pPr>
      <w:r>
        <w:rPr>
          <w:rFonts w:ascii="宋体" w:hAnsi="宋体" w:cs="宋体"/>
          <w:sz w:val="28"/>
          <w:szCs w:val="28"/>
        </w:rPr>
        <w:t xml:space="preserve">                           </w:t>
      </w:r>
      <w:r>
        <w:rPr>
          <w:rFonts w:hint="eastAsia" w:ascii="宋体" w:hAnsi="宋体" w:cs="宋体"/>
          <w:sz w:val="28"/>
          <w:szCs w:val="28"/>
        </w:rPr>
        <w:t>法人代表（签字）：</w:t>
      </w:r>
      <w:r>
        <w:rPr>
          <w:rFonts w:ascii="宋体" w:hAnsi="宋体" w:cs="宋体"/>
          <w:sz w:val="28"/>
          <w:szCs w:val="28"/>
          <w:u w:val="single"/>
        </w:rPr>
        <w:t xml:space="preserve">              </w:t>
      </w:r>
    </w:p>
    <w:p>
      <w:pPr>
        <w:rPr>
          <w:rFonts w:ascii="宋体"/>
          <w:sz w:val="28"/>
          <w:szCs w:val="28"/>
        </w:rPr>
      </w:pPr>
    </w:p>
    <w:p>
      <w:pPr>
        <w:ind w:firstLine="3673" w:firstLineChars="1312"/>
        <w:rPr>
          <w:rFonts w:ascii="宋体"/>
          <w:sz w:val="28"/>
          <w:szCs w:val="28"/>
        </w:rPr>
      </w:pPr>
      <w:r>
        <w:rPr>
          <w:rFonts w:ascii="宋体" w:hAnsi="宋体" w:cs="宋体"/>
          <w:sz w:val="28"/>
          <w:szCs w:val="28"/>
        </w:rPr>
        <w:t xml:space="preserve"> </w:t>
      </w:r>
      <w:r>
        <w:rPr>
          <w:rFonts w:hint="eastAsia" w:ascii="宋体" w:hAnsi="宋体" w:cs="宋体"/>
          <w:sz w:val="28"/>
          <w:szCs w:val="28"/>
        </w:rPr>
        <w:t>单</w:t>
      </w:r>
      <w:r>
        <w:rPr>
          <w:rFonts w:ascii="宋体" w:hAnsi="宋体" w:cs="宋体"/>
          <w:sz w:val="28"/>
          <w:szCs w:val="28"/>
        </w:rPr>
        <w:t xml:space="preserve">    </w:t>
      </w:r>
      <w:r>
        <w:rPr>
          <w:rFonts w:hint="eastAsia" w:ascii="宋体" w:hAnsi="宋体" w:cs="宋体"/>
          <w:sz w:val="28"/>
          <w:szCs w:val="28"/>
        </w:rPr>
        <w:t>位（盖章）：</w:t>
      </w:r>
    </w:p>
    <w:p>
      <w:pPr>
        <w:ind w:firstLine="600"/>
        <w:rPr>
          <w:rFonts w:ascii="宋体"/>
          <w:sz w:val="28"/>
          <w:szCs w:val="28"/>
        </w:rPr>
      </w:pPr>
    </w:p>
    <w:p>
      <w:pPr>
        <w:rPr>
          <w:rFonts w:ascii="宋体"/>
          <w:sz w:val="28"/>
          <w:szCs w:val="28"/>
        </w:rPr>
      </w:pP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期：</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rPr>
          <w:rFonts w:ascii="宋体"/>
          <w:b/>
          <w:bCs/>
          <w:sz w:val="32"/>
          <w:szCs w:val="32"/>
        </w:rPr>
      </w:pPr>
    </w:p>
    <w:p>
      <w:pPr>
        <w:rPr>
          <w:rFonts w:ascii="宋体"/>
          <w:b/>
          <w:bCs/>
          <w:sz w:val="32"/>
          <w:szCs w:val="32"/>
        </w:rPr>
      </w:pPr>
    </w:p>
    <w:p>
      <w:pPr>
        <w:rPr>
          <w:rFonts w:ascii="宋体"/>
          <w:sz w:val="28"/>
          <w:szCs w:val="28"/>
        </w:rPr>
      </w:pPr>
    </w:p>
    <w:p>
      <w:pPr>
        <w:rPr>
          <w:rFonts w:ascii="宋体"/>
          <w:sz w:val="28"/>
          <w:szCs w:val="28"/>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spacing w:line="520" w:lineRule="exact"/>
        <w:jc w:val="center"/>
        <w:rPr>
          <w:rFonts w:ascii="宋体"/>
          <w:b/>
          <w:bCs/>
          <w:sz w:val="44"/>
          <w:szCs w:val="44"/>
        </w:rPr>
      </w:pPr>
    </w:p>
    <w:p>
      <w:pPr>
        <w:spacing w:line="520" w:lineRule="exact"/>
        <w:jc w:val="center"/>
        <w:rPr>
          <w:rFonts w:ascii="宋体"/>
          <w:b/>
          <w:bCs/>
          <w:sz w:val="36"/>
          <w:szCs w:val="36"/>
        </w:rPr>
      </w:pPr>
      <w:r>
        <w:rPr>
          <w:rFonts w:hint="eastAsia" w:ascii="宋体" w:hAnsi="宋体" w:cs="宋体"/>
          <w:b/>
          <w:bCs/>
          <w:sz w:val="36"/>
          <w:szCs w:val="36"/>
        </w:rPr>
        <w:t>第四部分</w:t>
      </w:r>
    </w:p>
    <w:p>
      <w:pPr>
        <w:spacing w:line="520" w:lineRule="exact"/>
        <w:jc w:val="center"/>
        <w:rPr>
          <w:rFonts w:ascii="宋体"/>
          <w:b/>
          <w:bCs/>
          <w:sz w:val="32"/>
          <w:szCs w:val="32"/>
        </w:rPr>
      </w:pPr>
      <w:r>
        <w:rPr>
          <w:rFonts w:hint="eastAsia" w:ascii="宋体" w:hAnsi="宋体" w:cs="宋体"/>
          <w:b/>
          <w:bCs/>
          <w:sz w:val="32"/>
          <w:szCs w:val="32"/>
        </w:rPr>
        <w:t>技术质量要求</w:t>
      </w:r>
    </w:p>
    <w:p>
      <w:pPr>
        <w:ind w:firstLine="560" w:firstLineChars="200"/>
        <w:rPr>
          <w:rFonts w:ascii="宋体"/>
          <w:b/>
          <w:bCs/>
          <w:sz w:val="28"/>
          <w:szCs w:val="28"/>
        </w:rPr>
      </w:pPr>
      <w:r>
        <w:rPr>
          <w:rFonts w:hint="eastAsia" w:ascii="宋体" w:hAnsi="宋体" w:cs="宋体"/>
          <w:b/>
          <w:bCs/>
          <w:sz w:val="28"/>
          <w:szCs w:val="28"/>
        </w:rPr>
        <w:t>技术参数要求</w:t>
      </w:r>
    </w:p>
    <w:p>
      <w:pPr>
        <w:ind w:firstLine="560" w:firstLineChars="200"/>
        <w:rPr>
          <w:rFonts w:ascii="宋体"/>
          <w:sz w:val="28"/>
          <w:szCs w:val="28"/>
        </w:rPr>
      </w:pPr>
      <w:r>
        <w:rPr>
          <w:rFonts w:ascii="宋体" w:hAnsi="宋体" w:cs="宋体"/>
          <w:sz w:val="28"/>
          <w:szCs w:val="28"/>
        </w:rPr>
        <w:t>1</w:t>
      </w:r>
      <w:r>
        <w:rPr>
          <w:rFonts w:ascii="宋体" w:cs="宋体"/>
          <w:sz w:val="28"/>
          <w:szCs w:val="28"/>
        </w:rPr>
        <w:t>.</w:t>
      </w:r>
      <w:r>
        <w:rPr>
          <w:rFonts w:hint="eastAsia" w:ascii="宋体" w:hAnsi="宋体" w:cs="宋体"/>
          <w:sz w:val="28"/>
          <w:szCs w:val="28"/>
        </w:rPr>
        <w:t>规格型号及数量</w:t>
      </w:r>
    </w:p>
    <w:tbl>
      <w:tblPr>
        <w:tblStyle w:val="8"/>
        <w:tblW w:w="9229" w:type="dxa"/>
        <w:tblInd w:w="-106" w:type="dxa"/>
        <w:tblLayout w:type="autofit"/>
        <w:tblCellMar>
          <w:top w:w="0" w:type="dxa"/>
          <w:left w:w="108" w:type="dxa"/>
          <w:bottom w:w="0" w:type="dxa"/>
          <w:right w:w="108" w:type="dxa"/>
        </w:tblCellMar>
      </w:tblPr>
      <w:tblGrid>
        <w:gridCol w:w="724"/>
        <w:gridCol w:w="2126"/>
        <w:gridCol w:w="3150"/>
        <w:gridCol w:w="1660"/>
        <w:gridCol w:w="1569"/>
      </w:tblGrid>
      <w:tr>
        <w:tblPrEx>
          <w:tblCellMar>
            <w:top w:w="0" w:type="dxa"/>
            <w:left w:w="108" w:type="dxa"/>
            <w:bottom w:w="0" w:type="dxa"/>
            <w:right w:w="108" w:type="dxa"/>
          </w:tblCellMar>
        </w:tblPrEx>
        <w:trPr>
          <w:trHeight w:val="645"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序号</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产品名称</w:t>
            </w:r>
          </w:p>
        </w:tc>
        <w:tc>
          <w:tcPr>
            <w:tcW w:w="3150"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产品型号</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单位</w:t>
            </w:r>
          </w:p>
        </w:tc>
        <w:tc>
          <w:tcPr>
            <w:tcW w:w="1569" w:type="dxa"/>
            <w:tcBorders>
              <w:top w:val="single" w:color="auto" w:sz="4" w:space="0"/>
              <w:left w:val="nil"/>
              <w:bottom w:val="single" w:color="auto" w:sz="4" w:space="0"/>
              <w:right w:val="single" w:color="auto" w:sz="4" w:space="0"/>
            </w:tcBorders>
            <w:vAlign w:val="center"/>
          </w:tcPr>
          <w:p>
            <w:pPr>
              <w:widowControl/>
              <w:jc w:val="center"/>
              <w:rPr>
                <w:rFonts w:ascii="宋体"/>
                <w:b/>
                <w:bCs/>
                <w:color w:val="000000"/>
                <w:kern w:val="0"/>
                <w:sz w:val="20"/>
                <w:szCs w:val="20"/>
              </w:rPr>
            </w:pPr>
            <w:r>
              <w:rPr>
                <w:rFonts w:hint="eastAsia" w:ascii="宋体" w:hAnsi="宋体" w:cs="宋体"/>
                <w:b/>
                <w:bCs/>
                <w:color w:val="000000"/>
                <w:kern w:val="0"/>
                <w:sz w:val="20"/>
                <w:szCs w:val="20"/>
              </w:rPr>
              <w:t>数量</w:t>
            </w:r>
          </w:p>
        </w:tc>
      </w:tr>
      <w:tr>
        <w:tblPrEx>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1</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kern w:val="0"/>
                <w:sz w:val="22"/>
                <w:szCs w:val="22"/>
              </w:rPr>
            </w:pPr>
            <w:r>
              <w:rPr>
                <w:rFonts w:hint="eastAsia" w:ascii="宋体" w:hAnsi="宋体" w:cs="宋体"/>
                <w:color w:val="000000"/>
                <w:kern w:val="0"/>
                <w:sz w:val="22"/>
                <w:szCs w:val="22"/>
              </w:rPr>
              <w:t>三联电液换向阀</w:t>
            </w:r>
          </w:p>
        </w:tc>
        <w:tc>
          <w:tcPr>
            <w:tcW w:w="3150" w:type="dxa"/>
            <w:tcBorders>
              <w:top w:val="single" w:color="auto" w:sz="4" w:space="0"/>
              <w:left w:val="nil"/>
              <w:bottom w:val="single" w:color="auto" w:sz="4" w:space="0"/>
              <w:right w:val="single" w:color="auto" w:sz="4" w:space="0"/>
            </w:tcBorders>
            <w:vAlign w:val="center"/>
          </w:tcPr>
          <w:p>
            <w:pPr>
              <w:rPr>
                <w:rFonts w:ascii="宋体"/>
              </w:rPr>
            </w:pPr>
            <w:r>
              <w:rPr>
                <w:rFonts w:ascii="宋体" w:hAnsi="宋体" w:cs="宋体"/>
              </w:rPr>
              <w:t>RT PSV 41-3</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22</w:t>
            </w:r>
          </w:p>
        </w:tc>
      </w:tr>
      <w:tr>
        <w:tblPrEx>
          <w:tblCellMar>
            <w:top w:w="0" w:type="dxa"/>
            <w:left w:w="108" w:type="dxa"/>
            <w:bottom w:w="0" w:type="dxa"/>
            <w:right w:w="108" w:type="dxa"/>
          </w:tblCellMar>
        </w:tblPrEx>
        <w:trPr>
          <w:trHeight w:val="27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—42H80/80 C200/EA</w:t>
            </w: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—32H25/16 /EA</w:t>
            </w: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—42H80/63 A200/EA</w:t>
            </w: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27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—E4-G24</w:t>
            </w: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2</w:t>
            </w:r>
          </w:p>
        </w:tc>
        <w:tc>
          <w:tcPr>
            <w:tcW w:w="2126" w:type="dxa"/>
            <w:vMerge w:val="restart"/>
            <w:tcBorders>
              <w:top w:val="single" w:color="auto" w:sz="4" w:space="0"/>
              <w:left w:val="nil"/>
              <w:bottom w:val="single" w:color="auto" w:sz="4" w:space="0"/>
              <w:right w:val="single" w:color="auto" w:sz="4" w:space="0"/>
            </w:tcBorders>
            <w:vAlign w:val="center"/>
          </w:tcPr>
          <w:p>
            <w:pPr>
              <w:widowControl/>
              <w:rPr>
                <w:rFonts w:ascii="宋体"/>
                <w:color w:val="000000"/>
                <w:kern w:val="0"/>
                <w:sz w:val="22"/>
                <w:szCs w:val="22"/>
              </w:rPr>
            </w:pPr>
            <w:r>
              <w:rPr>
                <w:rFonts w:hint="eastAsia" w:ascii="宋体" w:hAnsi="宋体" w:cs="宋体"/>
                <w:color w:val="000000"/>
                <w:kern w:val="0"/>
                <w:sz w:val="22"/>
                <w:szCs w:val="22"/>
              </w:rPr>
              <w:t>五联电液换向阀</w:t>
            </w:r>
          </w:p>
        </w:tc>
        <w:tc>
          <w:tcPr>
            <w:tcW w:w="3150" w:type="dxa"/>
            <w:tcBorders>
              <w:top w:val="single" w:color="auto" w:sz="4" w:space="0"/>
              <w:left w:val="nil"/>
              <w:bottom w:val="single" w:color="auto" w:sz="4" w:space="0"/>
              <w:right w:val="single" w:color="auto" w:sz="4" w:space="0"/>
            </w:tcBorders>
            <w:vAlign w:val="center"/>
          </w:tcPr>
          <w:p>
            <w:pPr>
              <w:rPr>
                <w:rFonts w:ascii="宋体"/>
              </w:rPr>
            </w:pPr>
            <w:r>
              <w:rPr>
                <w:rFonts w:ascii="宋体" w:hAnsi="宋体" w:cs="宋体"/>
              </w:rPr>
              <w:t>RT PSL 41D/315-3</w:t>
            </w:r>
          </w:p>
        </w:tc>
        <w:tc>
          <w:tcPr>
            <w:tcW w:w="1660"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hint="eastAsia" w:ascii="宋体" w:hAnsi="宋体" w:cs="宋体"/>
                <w:color w:val="000000"/>
                <w:kern w:val="0"/>
                <w:sz w:val="20"/>
                <w:szCs w:val="20"/>
              </w:rPr>
              <w:t>组</w:t>
            </w:r>
          </w:p>
        </w:tc>
        <w:tc>
          <w:tcPr>
            <w:tcW w:w="156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r>
              <w:rPr>
                <w:rFonts w:ascii="宋体" w:hAnsi="宋体" w:cs="宋体"/>
                <w:color w:val="000000"/>
                <w:kern w:val="0"/>
                <w:sz w:val="20"/>
                <w:szCs w:val="20"/>
              </w:rPr>
              <w:t>22</w:t>
            </w:r>
          </w:p>
        </w:tc>
      </w:tr>
      <w:tr>
        <w:tblPrEx>
          <w:tblCellMar>
            <w:top w:w="0" w:type="dxa"/>
            <w:left w:w="108" w:type="dxa"/>
            <w:bottom w:w="0" w:type="dxa"/>
            <w:right w:w="108" w:type="dxa"/>
          </w:tblCellMar>
        </w:tblPrEx>
        <w:trPr>
          <w:trHeight w:val="376"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single" w:color="auto" w:sz="4" w:space="0"/>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—42H80/80 C2</w:t>
            </w:r>
            <w:r>
              <w:rPr>
                <w:rFonts w:ascii="宋体" w:cs="宋体"/>
              </w:rPr>
              <w:t>5</w:t>
            </w:r>
            <w:r>
              <w:rPr>
                <w:rFonts w:ascii="宋体" w:hAnsi="宋体" w:cs="宋体"/>
              </w:rPr>
              <w:t>0/EA</w:t>
            </w:r>
          </w:p>
        </w:tc>
        <w:tc>
          <w:tcPr>
            <w:tcW w:w="166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single" w:color="auto" w:sz="4" w:space="0"/>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—42H80/63 A250/EA</w:t>
            </w:r>
          </w:p>
        </w:tc>
        <w:tc>
          <w:tcPr>
            <w:tcW w:w="166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single" w:color="auto" w:sz="4" w:space="0"/>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—32H63/40 A2</w:t>
            </w:r>
            <w:r>
              <w:rPr>
                <w:rFonts w:ascii="宋体" w:cs="宋体"/>
              </w:rPr>
              <w:t>50</w:t>
            </w:r>
            <w:r>
              <w:rPr>
                <w:rFonts w:ascii="宋体" w:hAnsi="宋体" w:cs="宋体"/>
              </w:rPr>
              <w:t>B100/EA</w:t>
            </w:r>
          </w:p>
        </w:tc>
        <w:tc>
          <w:tcPr>
            <w:tcW w:w="166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single" w:color="auto" w:sz="4" w:space="0"/>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—32H63/40 A2</w:t>
            </w:r>
            <w:r>
              <w:rPr>
                <w:rFonts w:ascii="宋体" w:cs="宋体"/>
              </w:rPr>
              <w:t>50</w:t>
            </w:r>
            <w:r>
              <w:rPr>
                <w:rFonts w:ascii="宋体" w:hAnsi="宋体" w:cs="宋体"/>
              </w:rPr>
              <w:t>B100/EA</w:t>
            </w:r>
          </w:p>
        </w:tc>
        <w:tc>
          <w:tcPr>
            <w:tcW w:w="166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single" w:color="auto" w:sz="4" w:space="0"/>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—32H40/25 /EA</w:t>
            </w:r>
          </w:p>
        </w:tc>
        <w:tc>
          <w:tcPr>
            <w:tcW w:w="166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r>
      <w:tr>
        <w:tblPrEx>
          <w:tblCellMar>
            <w:top w:w="0" w:type="dxa"/>
            <w:left w:w="108" w:type="dxa"/>
            <w:bottom w:w="0" w:type="dxa"/>
            <w:right w:w="108" w:type="dxa"/>
          </w:tblCellMar>
        </w:tblPrEx>
        <w:trPr>
          <w:trHeight w:val="376"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p>
        </w:tc>
        <w:tc>
          <w:tcPr>
            <w:tcW w:w="2126" w:type="dxa"/>
            <w:vMerge w:val="continue"/>
            <w:tcBorders>
              <w:top w:val="single" w:color="auto" w:sz="4" w:space="0"/>
              <w:left w:val="nil"/>
              <w:bottom w:val="single" w:color="auto" w:sz="4" w:space="0"/>
              <w:right w:val="single" w:color="auto" w:sz="4" w:space="0"/>
            </w:tcBorders>
            <w:vAlign w:val="center"/>
          </w:tcPr>
          <w:p>
            <w:pPr>
              <w:rPr>
                <w:rFonts w:ascii="宋体"/>
                <w:color w:val="000000"/>
                <w:sz w:val="20"/>
                <w:szCs w:val="20"/>
              </w:rPr>
            </w:pPr>
          </w:p>
        </w:tc>
        <w:tc>
          <w:tcPr>
            <w:tcW w:w="3150" w:type="dxa"/>
            <w:tcBorders>
              <w:top w:val="single" w:color="auto" w:sz="4" w:space="0"/>
              <w:left w:val="nil"/>
              <w:bottom w:val="single" w:color="auto" w:sz="4" w:space="0"/>
              <w:right w:val="single" w:color="auto" w:sz="4" w:space="0"/>
            </w:tcBorders>
            <w:vAlign w:val="center"/>
          </w:tcPr>
          <w:p>
            <w:pPr>
              <w:rPr>
                <w:rFonts w:ascii="宋体"/>
                <w:sz w:val="24"/>
                <w:szCs w:val="24"/>
              </w:rPr>
            </w:pPr>
            <w:r>
              <w:rPr>
                <w:rFonts w:ascii="宋体" w:hAnsi="宋体" w:cs="宋体"/>
              </w:rPr>
              <w:t>—E5-G24</w:t>
            </w:r>
          </w:p>
        </w:tc>
        <w:tc>
          <w:tcPr>
            <w:tcW w:w="1660"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c>
          <w:tcPr>
            <w:tcW w:w="1569"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0"/>
                <w:szCs w:val="20"/>
              </w:rPr>
            </w:pPr>
          </w:p>
        </w:tc>
      </w:tr>
    </w:tbl>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工作环境温度范围</w:t>
      </w:r>
      <w:r>
        <w:rPr>
          <w:rFonts w:ascii="宋体" w:hAnsi="宋体" w:cs="宋体"/>
          <w:sz w:val="28"/>
          <w:szCs w:val="28"/>
        </w:rPr>
        <w:t>: -45~+6</w:t>
      </w:r>
      <w:r>
        <w:rPr>
          <w:rFonts w:ascii="宋体" w:cs="宋体"/>
          <w:sz w:val="28"/>
          <w:szCs w:val="28"/>
        </w:rPr>
        <w:t>0</w:t>
      </w:r>
      <w:r>
        <w:rPr>
          <w:rFonts w:hint="eastAsia" w:ascii="宋体" w:hAnsi="宋体" w:cs="宋体"/>
          <w:sz w:val="28"/>
          <w:szCs w:val="28"/>
        </w:rPr>
        <w:t>℃。</w:t>
      </w:r>
    </w:p>
    <w:p>
      <w:pPr>
        <w:ind w:firstLine="560" w:firstLineChars="200"/>
        <w:rPr>
          <w:rFonts w:ascii="宋体"/>
          <w:sz w:val="28"/>
          <w:szCs w:val="28"/>
        </w:rPr>
      </w:pPr>
      <w:r>
        <w:rPr>
          <w:rFonts w:ascii="宋体" w:hAnsi="宋体" w:cs="宋体"/>
          <w:sz w:val="28"/>
          <w:szCs w:val="28"/>
        </w:rPr>
        <w:t>3.</w:t>
      </w:r>
      <w:r>
        <w:rPr>
          <w:rFonts w:hint="eastAsia" w:ascii="宋体" w:hAnsi="宋体" w:cs="宋体"/>
          <w:sz w:val="28"/>
          <w:szCs w:val="28"/>
        </w:rPr>
        <w:t>质量要求</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）所有液压元件均为上海诺玛品牌多路阀。随机文件应齐全、完整、有效。</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）所有液压元件的型号、技术参数及接口尺寸均与产品样本的技术条件一致。</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）产品包装应防潮防霉。油口应可靠堵塞封闭、无污染。零件无损伤、遗失。</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）供方对所提供的液压元件应提供及时有效地技术支持和售后服务。</w:t>
      </w:r>
    </w:p>
    <w:p>
      <w:pPr>
        <w:spacing w:line="520" w:lineRule="exact"/>
        <w:rPr>
          <w:rFonts w:ascii="宋体"/>
          <w:sz w:val="28"/>
          <w:szCs w:val="28"/>
        </w:rPr>
      </w:pPr>
    </w:p>
    <w:p>
      <w:pPr>
        <w:spacing w:line="520" w:lineRule="exact"/>
        <w:rPr>
          <w:rFonts w:ascii="宋体"/>
          <w:sz w:val="28"/>
          <w:szCs w:val="28"/>
        </w:rPr>
      </w:pPr>
    </w:p>
    <w:p>
      <w:pPr>
        <w:spacing w:line="520" w:lineRule="exact"/>
        <w:jc w:val="center"/>
        <w:rPr>
          <w:rFonts w:ascii="宋体"/>
          <w:b/>
          <w:bCs/>
          <w:sz w:val="44"/>
          <w:szCs w:val="44"/>
        </w:rPr>
      </w:pPr>
      <w:r>
        <w:rPr>
          <w:rFonts w:hint="eastAsia" w:ascii="宋体" w:hAnsi="宋体" w:cs="宋体"/>
          <w:b/>
          <w:bCs/>
          <w:sz w:val="44"/>
          <w:szCs w:val="44"/>
        </w:rPr>
        <w:t>第</w:t>
      </w:r>
      <w:r>
        <w:rPr>
          <w:rFonts w:ascii="宋体" w:hAnsi="宋体" w:cs="宋体"/>
          <w:b/>
          <w:bCs/>
          <w:sz w:val="44"/>
          <w:szCs w:val="44"/>
        </w:rPr>
        <w:t xml:space="preserve"> </w:t>
      </w:r>
      <w:r>
        <w:rPr>
          <w:rFonts w:hint="eastAsia" w:ascii="宋体" w:hAnsi="宋体" w:cs="宋体"/>
          <w:b/>
          <w:bCs/>
          <w:sz w:val="44"/>
          <w:szCs w:val="44"/>
        </w:rPr>
        <w:t>五</w:t>
      </w:r>
      <w:r>
        <w:rPr>
          <w:rFonts w:ascii="宋体" w:hAnsi="宋体" w:cs="宋体"/>
          <w:b/>
          <w:bCs/>
          <w:sz w:val="44"/>
          <w:szCs w:val="44"/>
        </w:rPr>
        <w:t xml:space="preserve"> </w:t>
      </w:r>
      <w:r>
        <w:rPr>
          <w:rFonts w:hint="eastAsia" w:ascii="宋体" w:hAnsi="宋体" w:cs="宋体"/>
          <w:b/>
          <w:bCs/>
          <w:sz w:val="44"/>
          <w:szCs w:val="44"/>
        </w:rPr>
        <w:t>部</w:t>
      </w:r>
      <w:r>
        <w:rPr>
          <w:rFonts w:ascii="宋体" w:hAnsi="宋体" w:cs="宋体"/>
          <w:b/>
          <w:bCs/>
          <w:sz w:val="44"/>
          <w:szCs w:val="44"/>
        </w:rPr>
        <w:t xml:space="preserve"> </w:t>
      </w:r>
      <w:r>
        <w:rPr>
          <w:rFonts w:hint="eastAsia" w:ascii="宋体" w:hAnsi="宋体" w:cs="宋体"/>
          <w:b/>
          <w:bCs/>
          <w:sz w:val="44"/>
          <w:szCs w:val="44"/>
        </w:rPr>
        <w:t>分</w:t>
      </w:r>
    </w:p>
    <w:p>
      <w:pPr>
        <w:spacing w:line="520" w:lineRule="exact"/>
        <w:jc w:val="center"/>
        <w:rPr>
          <w:rFonts w:ascii="宋体"/>
          <w:b/>
          <w:bCs/>
          <w:sz w:val="32"/>
          <w:szCs w:val="32"/>
        </w:rPr>
      </w:pPr>
      <w:r>
        <w:rPr>
          <w:rFonts w:hint="eastAsia" w:ascii="宋体" w:hAnsi="宋体" w:cs="宋体"/>
          <w:b/>
          <w:bCs/>
          <w:sz w:val="32"/>
          <w:szCs w:val="32"/>
        </w:rPr>
        <w:t>合同主要条款</w:t>
      </w:r>
    </w:p>
    <w:p>
      <w:pPr>
        <w:rPr>
          <w:rFonts w:ascii="宋体" w:hAnsi="宋体" w:cs="宋体"/>
          <w:sz w:val="28"/>
          <w:szCs w:val="28"/>
        </w:rPr>
      </w:pPr>
      <w:r>
        <w:rPr>
          <w:rFonts w:hint="eastAsia" w:ascii="宋体" w:hAnsi="宋体" w:cs="宋体"/>
          <w:sz w:val="28"/>
          <w:szCs w:val="28"/>
        </w:rPr>
        <w:t>合同编号：</w:t>
      </w:r>
      <w:r>
        <w:rPr>
          <w:rFonts w:ascii="宋体" w:hAnsi="宋体" w:cs="宋体"/>
          <w:sz w:val="28"/>
          <w:szCs w:val="28"/>
        </w:rPr>
        <w:t>*************</w:t>
      </w:r>
    </w:p>
    <w:p>
      <w:pPr>
        <w:rPr>
          <w:rFonts w:ascii="宋体"/>
          <w:sz w:val="28"/>
          <w:szCs w:val="28"/>
        </w:rPr>
      </w:pPr>
      <w:r>
        <w:rPr>
          <w:rFonts w:hint="eastAsia" w:ascii="宋体" w:hAnsi="宋体" w:cs="宋体"/>
          <w:sz w:val="28"/>
          <w:szCs w:val="28"/>
        </w:rPr>
        <w:t>签订时间：</w:t>
      </w:r>
      <w:r>
        <w:rPr>
          <w:rFonts w:ascii="宋体" w:hAnsi="宋体" w:cs="宋体"/>
          <w:sz w:val="28"/>
          <w:szCs w:val="28"/>
        </w:rPr>
        <w:t>****</w:t>
      </w:r>
      <w:r>
        <w:rPr>
          <w:rFonts w:hint="eastAsia" w:ascii="宋体" w:hAnsi="宋体" w:cs="宋体"/>
          <w:sz w:val="28"/>
          <w:szCs w:val="28"/>
        </w:rPr>
        <w:t>年</w:t>
      </w:r>
      <w:r>
        <w:rPr>
          <w:rFonts w:ascii="宋体" w:hAnsi="宋体" w:cs="宋体"/>
          <w:sz w:val="28"/>
          <w:szCs w:val="28"/>
        </w:rPr>
        <w:t>**</w:t>
      </w:r>
      <w:r>
        <w:rPr>
          <w:rFonts w:hint="eastAsia" w:ascii="宋体" w:hAnsi="宋体" w:cs="宋体"/>
          <w:sz w:val="28"/>
          <w:szCs w:val="28"/>
        </w:rPr>
        <w:t>月</w:t>
      </w:r>
      <w:r>
        <w:rPr>
          <w:rFonts w:ascii="宋体" w:hAnsi="宋体" w:cs="宋体"/>
          <w:sz w:val="28"/>
          <w:szCs w:val="28"/>
        </w:rPr>
        <w:t>**</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签订地点：湖北省赤壁市</w:t>
      </w:r>
    </w:p>
    <w:p>
      <w:pPr>
        <w:rPr>
          <w:rFonts w:ascii="宋体" w:hAnsi="宋体" w:cs="宋体"/>
          <w:sz w:val="28"/>
          <w:szCs w:val="28"/>
        </w:rPr>
      </w:pPr>
      <w:r>
        <w:rPr>
          <w:rFonts w:hint="eastAsia" w:ascii="宋体" w:hAnsi="宋体" w:cs="宋体"/>
          <w:sz w:val="28"/>
          <w:szCs w:val="28"/>
        </w:rPr>
        <w:t>供</w:t>
      </w:r>
      <w:r>
        <w:rPr>
          <w:rFonts w:ascii="宋体" w:hAnsi="宋体" w:cs="宋体"/>
          <w:sz w:val="28"/>
          <w:szCs w:val="28"/>
        </w:rPr>
        <w:t xml:space="preserve">    </w:t>
      </w:r>
      <w:r>
        <w:rPr>
          <w:rFonts w:hint="eastAsia" w:ascii="宋体" w:hAnsi="宋体" w:cs="宋体"/>
          <w:sz w:val="28"/>
          <w:szCs w:val="28"/>
        </w:rPr>
        <w:t>方：</w:t>
      </w:r>
      <w:r>
        <w:rPr>
          <w:rFonts w:ascii="宋体" w:hAnsi="宋体" w:cs="宋体"/>
          <w:sz w:val="28"/>
          <w:szCs w:val="28"/>
        </w:rPr>
        <w:t xml:space="preserve">          </w:t>
      </w:r>
    </w:p>
    <w:p>
      <w:pPr>
        <w:ind w:right="-142" w:rightChars="-68"/>
        <w:rPr>
          <w:rFonts w:ascii="宋体" w:hAnsi="宋体" w:cs="宋体"/>
          <w:sz w:val="28"/>
          <w:szCs w:val="28"/>
        </w:rPr>
      </w:pPr>
      <w:r>
        <w:rPr>
          <w:rFonts w:hint="eastAsia" w:ascii="宋体" w:hAnsi="宋体" w:cs="宋体"/>
          <w:sz w:val="28"/>
          <w:szCs w:val="28"/>
        </w:rPr>
        <w:t>需</w:t>
      </w:r>
      <w:r>
        <w:rPr>
          <w:rFonts w:ascii="宋体" w:hAnsi="宋体" w:cs="宋体"/>
          <w:sz w:val="28"/>
          <w:szCs w:val="28"/>
        </w:rPr>
        <w:t xml:space="preserve">    </w:t>
      </w:r>
      <w:r>
        <w:rPr>
          <w:rFonts w:hint="eastAsia" w:ascii="宋体" w:hAnsi="宋体" w:cs="宋体"/>
          <w:sz w:val="28"/>
          <w:szCs w:val="28"/>
        </w:rPr>
        <w:t>方：中国船舶重工集团应急预警与救援装备股份有限公司</w:t>
      </w:r>
      <w:r>
        <w:rPr>
          <w:rFonts w:ascii="宋体" w:hAnsi="宋体" w:cs="宋体"/>
          <w:sz w:val="28"/>
          <w:szCs w:val="28"/>
        </w:rPr>
        <w:t xml:space="preserve"> </w:t>
      </w:r>
    </w:p>
    <w:p>
      <w:pPr>
        <w:pStyle w:val="2"/>
        <w:tabs>
          <w:tab w:val="left" w:pos="1100"/>
        </w:tabs>
        <w:ind w:right="-1050" w:firstLine="560" w:firstLineChars="200"/>
        <w:rPr>
          <w:rFonts w:ascii="宋体"/>
          <w:sz w:val="28"/>
          <w:szCs w:val="28"/>
        </w:rPr>
      </w:pPr>
      <w:r>
        <w:rPr>
          <w:rFonts w:hint="eastAsia" w:ascii="宋体" w:hAnsi="宋体" w:cs="宋体"/>
          <w:sz w:val="28"/>
          <w:szCs w:val="28"/>
        </w:rPr>
        <w:t>一</w:t>
      </w:r>
      <w:r>
        <w:rPr>
          <w:rFonts w:ascii="宋体" w:cs="宋体"/>
          <w:sz w:val="28"/>
          <w:szCs w:val="28"/>
        </w:rPr>
        <w:t>.</w:t>
      </w:r>
      <w:r>
        <w:rPr>
          <w:rFonts w:hint="eastAsia" w:ascii="宋体" w:hAnsi="宋体" w:cs="宋体"/>
          <w:sz w:val="28"/>
          <w:szCs w:val="28"/>
        </w:rPr>
        <w:t>产品名称、型号规格、数量、单价、金额：</w:t>
      </w:r>
    </w:p>
    <w:tbl>
      <w:tblPr>
        <w:tblStyle w:val="8"/>
        <w:tblW w:w="9540" w:type="dxa"/>
        <w:tblInd w:w="2" w:type="dxa"/>
        <w:tblLayout w:type="fixed"/>
        <w:tblCellMar>
          <w:top w:w="0" w:type="dxa"/>
          <w:left w:w="0" w:type="dxa"/>
          <w:bottom w:w="0" w:type="dxa"/>
          <w:right w:w="0" w:type="dxa"/>
        </w:tblCellMar>
      </w:tblPr>
      <w:tblGrid>
        <w:gridCol w:w="571"/>
        <w:gridCol w:w="2551"/>
        <w:gridCol w:w="2410"/>
        <w:gridCol w:w="708"/>
        <w:gridCol w:w="709"/>
        <w:gridCol w:w="1134"/>
        <w:gridCol w:w="1457"/>
      </w:tblGrid>
      <w:tr>
        <w:tblPrEx>
          <w:tblCellMar>
            <w:top w:w="0" w:type="dxa"/>
            <w:left w:w="0" w:type="dxa"/>
            <w:bottom w:w="0" w:type="dxa"/>
            <w:right w:w="0" w:type="dxa"/>
          </w:tblCellMar>
        </w:tblPrEx>
        <w:trPr>
          <w:trHeight w:val="402" w:hRule="atLeast"/>
        </w:trPr>
        <w:tc>
          <w:tcPr>
            <w:tcW w:w="57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序号</w:t>
            </w:r>
          </w:p>
        </w:tc>
        <w:tc>
          <w:tcPr>
            <w:tcW w:w="2551"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名</w:t>
            </w:r>
            <w:r>
              <w:rPr>
                <w:rFonts w:ascii="宋体" w:hAnsi="宋体" w:cs="宋体"/>
                <w:sz w:val="28"/>
                <w:szCs w:val="28"/>
              </w:rPr>
              <w:t xml:space="preserve">   </w:t>
            </w:r>
            <w:r>
              <w:rPr>
                <w:rFonts w:hint="eastAsia" w:ascii="宋体" w:hAnsi="宋体" w:cs="宋体"/>
                <w:sz w:val="28"/>
                <w:szCs w:val="28"/>
              </w:rPr>
              <w:t>称</w:t>
            </w:r>
          </w:p>
        </w:tc>
        <w:tc>
          <w:tcPr>
            <w:tcW w:w="2410"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规格型号</w:t>
            </w:r>
          </w:p>
        </w:tc>
        <w:tc>
          <w:tcPr>
            <w:tcW w:w="708"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单位</w:t>
            </w:r>
          </w:p>
        </w:tc>
        <w:tc>
          <w:tcPr>
            <w:tcW w:w="709" w:type="dxa"/>
            <w:tcBorders>
              <w:top w:val="single" w:color="auto" w:sz="4" w:space="0"/>
              <w:left w:val="nil"/>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单价</w:t>
            </w: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hAnsi="宋体" w:cs="宋体"/>
                <w:sz w:val="28"/>
                <w:szCs w:val="28"/>
              </w:rPr>
              <w:t>合计金额</w:t>
            </w:r>
          </w:p>
        </w:tc>
      </w:tr>
      <w:tr>
        <w:tblPrEx>
          <w:tblCellMar>
            <w:top w:w="0" w:type="dxa"/>
            <w:left w:w="0" w:type="dxa"/>
            <w:bottom w:w="0" w:type="dxa"/>
            <w:right w:w="0" w:type="dxa"/>
          </w:tblCellMar>
        </w:tblPrEx>
        <w:trPr>
          <w:cantSplit/>
          <w:trHeight w:val="495" w:hRule="atLeast"/>
        </w:trPr>
        <w:tc>
          <w:tcPr>
            <w:tcW w:w="571" w:type="dxa"/>
            <w:tcBorders>
              <w:top w:val="nil"/>
              <w:left w:val="single" w:color="auto" w:sz="4" w:space="0"/>
              <w:bottom w:val="single" w:color="auto" w:sz="4" w:space="0"/>
              <w:right w:val="single" w:color="auto" w:sz="4" w:space="0"/>
            </w:tcBorders>
            <w:vAlign w:val="center"/>
          </w:tcPr>
          <w:p>
            <w:pPr>
              <w:jc w:val="center"/>
              <w:rPr>
                <w:rFonts w:ascii="宋体" w:hAnsi="宋体" w:cs="宋体"/>
                <w:sz w:val="28"/>
                <w:szCs w:val="28"/>
              </w:rPr>
            </w:pPr>
            <w:r>
              <w:rPr>
                <w:rFonts w:ascii="宋体" w:hAnsi="宋体" w:cs="宋体"/>
                <w:sz w:val="28"/>
                <w:szCs w:val="28"/>
              </w:rPr>
              <w:t>1</w:t>
            </w:r>
          </w:p>
        </w:tc>
        <w:tc>
          <w:tcPr>
            <w:tcW w:w="2551" w:type="dxa"/>
            <w:tcBorders>
              <w:top w:val="nil"/>
              <w:left w:val="nil"/>
              <w:bottom w:val="single" w:color="auto" w:sz="4" w:space="0"/>
              <w:right w:val="single" w:color="auto" w:sz="4" w:space="0"/>
            </w:tcBorders>
            <w:vAlign w:val="center"/>
          </w:tcPr>
          <w:p>
            <w:pPr>
              <w:jc w:val="center"/>
              <w:rPr>
                <w:rFonts w:ascii="宋体" w:hAnsi="宋体" w:cs="宋体"/>
                <w:sz w:val="28"/>
                <w:szCs w:val="28"/>
              </w:rPr>
            </w:pPr>
          </w:p>
        </w:tc>
        <w:tc>
          <w:tcPr>
            <w:tcW w:w="2410" w:type="dxa"/>
            <w:tcBorders>
              <w:top w:val="nil"/>
              <w:left w:val="nil"/>
              <w:bottom w:val="single" w:color="auto" w:sz="4" w:space="0"/>
              <w:right w:val="single" w:color="auto" w:sz="4" w:space="0"/>
            </w:tcBorders>
            <w:vAlign w:val="center"/>
          </w:tcPr>
          <w:p>
            <w:pPr>
              <w:jc w:val="center"/>
              <w:rPr>
                <w:rFonts w:ascii="宋体" w:hAnsi="宋体" w:cs="宋体"/>
                <w:sz w:val="28"/>
                <w:szCs w:val="28"/>
              </w:rPr>
            </w:pPr>
          </w:p>
        </w:tc>
        <w:tc>
          <w:tcPr>
            <w:tcW w:w="708" w:type="dxa"/>
            <w:tcBorders>
              <w:top w:val="nil"/>
              <w:left w:val="nil"/>
              <w:bottom w:val="single" w:color="auto" w:sz="4" w:space="0"/>
              <w:right w:val="single" w:color="auto" w:sz="4" w:space="0"/>
            </w:tcBorders>
            <w:vAlign w:val="center"/>
          </w:tcPr>
          <w:p>
            <w:pPr>
              <w:jc w:val="center"/>
              <w:rPr>
                <w:rFonts w:ascii="宋体" w:hAnsi="宋体" w:cs="宋体"/>
                <w:sz w:val="28"/>
                <w:szCs w:val="28"/>
              </w:rPr>
            </w:pP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宋体" w:cs="宋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8"/>
                <w:szCs w:val="28"/>
              </w:rPr>
            </w:pPr>
          </w:p>
        </w:tc>
        <w:tc>
          <w:tcPr>
            <w:tcW w:w="1457" w:type="dxa"/>
            <w:tcBorders>
              <w:top w:val="nil"/>
              <w:left w:val="single" w:color="auto" w:sz="4" w:space="0"/>
              <w:bottom w:val="single" w:color="auto" w:sz="4" w:space="0"/>
              <w:right w:val="single" w:color="auto" w:sz="4" w:space="0"/>
            </w:tcBorders>
            <w:vAlign w:val="center"/>
          </w:tcPr>
          <w:p>
            <w:pPr>
              <w:jc w:val="center"/>
              <w:rPr>
                <w:rFonts w:ascii="宋体" w:hAnsi="宋体" w:cs="宋体"/>
                <w:sz w:val="28"/>
                <w:szCs w:val="28"/>
              </w:rPr>
            </w:pPr>
          </w:p>
        </w:tc>
      </w:tr>
      <w:tr>
        <w:tblPrEx>
          <w:tblCellMar>
            <w:top w:w="0" w:type="dxa"/>
            <w:left w:w="0" w:type="dxa"/>
            <w:bottom w:w="0" w:type="dxa"/>
            <w:right w:w="0" w:type="dxa"/>
          </w:tblCellMar>
        </w:tblPrEx>
        <w:trPr>
          <w:cantSplit/>
          <w:trHeight w:val="489" w:hRule="atLeast"/>
        </w:trPr>
        <w:tc>
          <w:tcPr>
            <w:tcW w:w="571" w:type="dxa"/>
            <w:tcBorders>
              <w:top w:val="nil"/>
              <w:left w:val="single" w:color="auto" w:sz="4" w:space="0"/>
              <w:bottom w:val="single" w:color="auto" w:sz="4" w:space="0"/>
              <w:right w:val="single" w:color="auto" w:sz="4" w:space="0"/>
            </w:tcBorders>
            <w:vAlign w:val="center"/>
          </w:tcPr>
          <w:p>
            <w:pPr>
              <w:jc w:val="center"/>
              <w:rPr>
                <w:rFonts w:ascii="宋体"/>
                <w:sz w:val="28"/>
                <w:szCs w:val="28"/>
              </w:rPr>
            </w:pPr>
          </w:p>
        </w:tc>
        <w:tc>
          <w:tcPr>
            <w:tcW w:w="2551" w:type="dxa"/>
            <w:tcBorders>
              <w:top w:val="nil"/>
              <w:left w:val="nil"/>
              <w:bottom w:val="single" w:color="auto" w:sz="4" w:space="0"/>
              <w:right w:val="single" w:color="auto" w:sz="4" w:space="0"/>
            </w:tcBorders>
            <w:vAlign w:val="bottom"/>
          </w:tcPr>
          <w:p>
            <w:pPr>
              <w:jc w:val="center"/>
              <w:rPr>
                <w:rFonts w:ascii="宋体"/>
                <w:sz w:val="28"/>
                <w:szCs w:val="28"/>
              </w:rPr>
            </w:pPr>
            <w:r>
              <w:rPr>
                <w:rFonts w:hint="eastAsia" w:ascii="宋体" w:hAnsi="宋体" w:cs="宋体"/>
                <w:sz w:val="28"/>
                <w:szCs w:val="28"/>
              </w:rPr>
              <w:t>合计</w:t>
            </w:r>
          </w:p>
        </w:tc>
        <w:tc>
          <w:tcPr>
            <w:tcW w:w="2410" w:type="dxa"/>
            <w:tcBorders>
              <w:top w:val="nil"/>
              <w:left w:val="nil"/>
              <w:bottom w:val="single" w:color="auto" w:sz="4" w:space="0"/>
              <w:right w:val="single" w:color="auto" w:sz="4" w:space="0"/>
            </w:tcBorders>
            <w:vAlign w:val="center"/>
          </w:tcPr>
          <w:p>
            <w:pPr>
              <w:jc w:val="center"/>
              <w:rPr>
                <w:rFonts w:ascii="宋体"/>
                <w:sz w:val="28"/>
                <w:szCs w:val="28"/>
              </w:rPr>
            </w:pPr>
          </w:p>
        </w:tc>
        <w:tc>
          <w:tcPr>
            <w:tcW w:w="708" w:type="dxa"/>
            <w:tcBorders>
              <w:top w:val="nil"/>
              <w:left w:val="nil"/>
              <w:bottom w:val="single" w:color="auto" w:sz="4" w:space="0"/>
              <w:right w:val="single" w:color="auto" w:sz="4" w:space="0"/>
            </w:tcBorders>
            <w:vAlign w:val="center"/>
          </w:tcPr>
          <w:p>
            <w:pPr>
              <w:jc w:val="center"/>
              <w:rPr>
                <w:rFonts w:ascii="宋体"/>
                <w:sz w:val="28"/>
                <w:szCs w:val="28"/>
              </w:rPr>
            </w:pPr>
          </w:p>
        </w:tc>
        <w:tc>
          <w:tcPr>
            <w:tcW w:w="709" w:type="dxa"/>
            <w:tcBorders>
              <w:top w:val="single" w:color="auto" w:sz="4" w:space="0"/>
              <w:left w:val="nil"/>
              <w:bottom w:val="single" w:color="auto" w:sz="4" w:space="0"/>
              <w:right w:val="single" w:color="auto" w:sz="4" w:space="0"/>
            </w:tcBorders>
          </w:tcPr>
          <w:p>
            <w:pPr>
              <w:jc w:val="center"/>
              <w:rPr>
                <w:rFonts w:ascii="宋体"/>
                <w:sz w:val="28"/>
                <w:szCs w:val="28"/>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宋体"/>
                <w:sz w:val="28"/>
                <w:szCs w:val="28"/>
              </w:rPr>
            </w:pPr>
          </w:p>
        </w:tc>
        <w:tc>
          <w:tcPr>
            <w:tcW w:w="1457" w:type="dxa"/>
            <w:tcBorders>
              <w:top w:val="nil"/>
              <w:left w:val="single" w:color="auto" w:sz="4" w:space="0"/>
              <w:bottom w:val="single" w:color="auto" w:sz="4" w:space="0"/>
              <w:right w:val="single" w:color="auto" w:sz="4" w:space="0"/>
            </w:tcBorders>
            <w:vAlign w:val="center"/>
          </w:tcPr>
          <w:p>
            <w:pPr>
              <w:jc w:val="center"/>
              <w:rPr>
                <w:rFonts w:ascii="宋体"/>
                <w:sz w:val="28"/>
                <w:szCs w:val="28"/>
              </w:rPr>
            </w:pPr>
          </w:p>
        </w:tc>
      </w:tr>
      <w:tr>
        <w:tblPrEx>
          <w:tblCellMar>
            <w:top w:w="0" w:type="dxa"/>
            <w:left w:w="0" w:type="dxa"/>
            <w:bottom w:w="0" w:type="dxa"/>
            <w:right w:w="0" w:type="dxa"/>
          </w:tblCellMar>
        </w:tblPrEx>
        <w:trPr>
          <w:cantSplit/>
          <w:trHeight w:val="315" w:hRule="atLeast"/>
        </w:trPr>
        <w:tc>
          <w:tcPr>
            <w:tcW w:w="9540" w:type="dxa"/>
            <w:gridSpan w:val="7"/>
            <w:tcBorders>
              <w:top w:val="single" w:color="auto" w:sz="4" w:space="0"/>
              <w:left w:val="single" w:color="auto" w:sz="4" w:space="0"/>
              <w:bottom w:val="single" w:color="auto" w:sz="4" w:space="0"/>
              <w:right w:val="single" w:color="auto" w:sz="4" w:space="0"/>
            </w:tcBorders>
            <w:vAlign w:val="bottom"/>
          </w:tcPr>
          <w:p>
            <w:pPr>
              <w:ind w:left="-422" w:leftChars="-201" w:right="4" w:rightChars="2" w:firstLine="562" w:firstLineChars="201"/>
              <w:rPr>
                <w:rFonts w:ascii="宋体"/>
                <w:sz w:val="28"/>
                <w:szCs w:val="28"/>
              </w:rPr>
            </w:pPr>
            <w:r>
              <w:rPr>
                <w:rFonts w:hint="eastAsia" w:ascii="宋体" w:hAnsi="宋体" w:cs="宋体"/>
                <w:sz w:val="28"/>
                <w:szCs w:val="28"/>
              </w:rPr>
              <w:t>合计人民币（大写）：</w:t>
            </w:r>
            <w:r>
              <w:rPr>
                <w:rFonts w:ascii="宋体" w:hAnsi="宋体" w:cs="宋体"/>
                <w:sz w:val="28"/>
                <w:szCs w:val="28"/>
              </w:rPr>
              <w:t>***</w:t>
            </w:r>
            <w:r>
              <w:rPr>
                <w:rFonts w:hint="eastAsia" w:ascii="宋体" w:hAnsi="宋体" w:cs="宋体"/>
                <w:sz w:val="28"/>
                <w:szCs w:val="28"/>
              </w:rPr>
              <w:t>（￥</w:t>
            </w:r>
            <w:r>
              <w:rPr>
                <w:rFonts w:ascii="宋体" w:hAnsi="宋体" w:cs="宋体"/>
                <w:sz w:val="28"/>
                <w:szCs w:val="28"/>
              </w:rPr>
              <w:t>***</w:t>
            </w:r>
            <w:r>
              <w:rPr>
                <w:rFonts w:hint="eastAsia" w:ascii="宋体" w:hAnsi="宋体" w:cs="宋体"/>
                <w:sz w:val="28"/>
                <w:szCs w:val="28"/>
              </w:rPr>
              <w:t>元）此金额为含税合同总额（税率</w:t>
            </w:r>
            <w:r>
              <w:rPr>
                <w:rFonts w:ascii="宋体" w:hAnsi="宋体" w:cs="宋体"/>
                <w:sz w:val="28"/>
                <w:szCs w:val="28"/>
              </w:rPr>
              <w:t>13%</w:t>
            </w:r>
            <w:r>
              <w:rPr>
                <w:rFonts w:hint="eastAsia" w:ascii="宋体" w:hAnsi="宋体" w:cs="宋体"/>
                <w:sz w:val="28"/>
                <w:szCs w:val="28"/>
              </w:rPr>
              <w:t>）</w:t>
            </w:r>
          </w:p>
        </w:tc>
      </w:tr>
    </w:tbl>
    <w:p>
      <w:pPr>
        <w:pStyle w:val="2"/>
        <w:tabs>
          <w:tab w:val="left" w:pos="1276"/>
        </w:tabs>
        <w:ind w:firstLine="560" w:firstLineChars="200"/>
        <w:rPr>
          <w:rFonts w:ascii="宋体"/>
          <w:sz w:val="28"/>
          <w:szCs w:val="28"/>
        </w:rPr>
      </w:pPr>
      <w:r>
        <w:rPr>
          <w:rFonts w:hint="eastAsia" w:ascii="宋体" w:hAnsi="宋体" w:cs="宋体"/>
          <w:sz w:val="28"/>
          <w:szCs w:val="28"/>
        </w:rPr>
        <w:t>二．质量要求（或技术标准）：</w:t>
      </w:r>
    </w:p>
    <w:p>
      <w:pPr>
        <w:pStyle w:val="2"/>
        <w:widowControl/>
        <w:numPr>
          <w:numId w:val="0"/>
        </w:numPr>
        <w:tabs>
          <w:tab w:val="left" w:pos="1276"/>
        </w:tabs>
        <w:spacing w:after="0"/>
        <w:ind w:firstLine="560" w:firstLineChars="200"/>
        <w:jc w:val="left"/>
        <w:rPr>
          <w:rFonts w:ascii="宋体"/>
          <w:sz w:val="28"/>
          <w:szCs w:val="28"/>
        </w:rPr>
      </w:pPr>
      <w:r>
        <w:rPr>
          <w:rFonts w:hint="eastAsia" w:ascii="宋体" w:hAnsi="宋体" w:cs="宋体"/>
          <w:sz w:val="28"/>
          <w:szCs w:val="28"/>
          <w:lang w:val="en-US" w:eastAsia="zh-CN"/>
        </w:rPr>
        <w:t>1、</w:t>
      </w:r>
      <w:r>
        <w:rPr>
          <w:rFonts w:hint="eastAsia" w:ascii="宋体" w:hAnsi="宋体" w:cs="宋体"/>
          <w:sz w:val="28"/>
          <w:szCs w:val="28"/>
        </w:rPr>
        <w:t>质量须符合</w:t>
      </w:r>
      <w:r>
        <w:rPr>
          <w:rFonts w:hint="eastAsia" w:ascii="宋体" w:hAnsi="Wingdings 2"/>
          <w:sz w:val="28"/>
          <w:szCs w:val="28"/>
        </w:rPr>
        <w:sym w:font="Wingdings 2" w:char="F052"/>
      </w:r>
      <w:r>
        <w:rPr>
          <w:rFonts w:hint="eastAsia" w:ascii="宋体" w:hAnsi="宋体" w:cs="宋体"/>
          <w:sz w:val="28"/>
          <w:szCs w:val="28"/>
        </w:rPr>
        <w:t>国家标准</w:t>
      </w:r>
      <w:r>
        <w:rPr>
          <w:rFonts w:hint="eastAsia" w:ascii="宋体" w:hAnsi="Wingdings 2"/>
          <w:sz w:val="28"/>
          <w:szCs w:val="28"/>
        </w:rPr>
        <w:sym w:font="Wingdings 2" w:char="F052"/>
      </w:r>
      <w:r>
        <w:rPr>
          <w:rFonts w:hint="eastAsia" w:ascii="宋体" w:hAnsi="宋体" w:cs="宋体"/>
          <w:sz w:val="28"/>
          <w:szCs w:val="28"/>
        </w:rPr>
        <w:t>行业标准□《技术协议》□需方提供的现行有效的图纸要求，并随产品提供相关资料□材质报告□使用说明书</w:t>
      </w:r>
      <w:r>
        <w:rPr>
          <w:rFonts w:hint="eastAsia" w:ascii="宋体" w:hAnsi="Wingdings 2"/>
          <w:sz w:val="28"/>
          <w:szCs w:val="28"/>
        </w:rPr>
        <w:sym w:font="Wingdings 2" w:char="F052"/>
      </w:r>
      <w:r>
        <w:rPr>
          <w:rFonts w:hint="eastAsia" w:ascii="宋体" w:hAnsi="宋体" w:cs="宋体"/>
          <w:sz w:val="28"/>
          <w:szCs w:val="28"/>
        </w:rPr>
        <w:t>合格证□检测报告；</w:t>
      </w:r>
    </w:p>
    <w:p>
      <w:pPr>
        <w:pStyle w:val="2"/>
        <w:widowControl/>
        <w:numPr>
          <w:numId w:val="0"/>
        </w:numPr>
        <w:tabs>
          <w:tab w:val="left" w:pos="1276"/>
        </w:tabs>
        <w:spacing w:after="0"/>
        <w:ind w:firstLine="560" w:firstLineChars="200"/>
        <w:jc w:val="left"/>
        <w:rPr>
          <w:rFonts w:ascii="宋体"/>
          <w:sz w:val="28"/>
          <w:szCs w:val="28"/>
        </w:rPr>
      </w:pPr>
      <w:r>
        <w:rPr>
          <w:rFonts w:hint="eastAsia" w:ascii="宋体" w:hAnsi="宋体" w:cs="宋体"/>
          <w:sz w:val="28"/>
          <w:szCs w:val="28"/>
          <w:lang w:val="en-US" w:eastAsia="zh-CN"/>
        </w:rPr>
        <w:t>2、</w:t>
      </w:r>
      <w:r>
        <w:rPr>
          <w:rFonts w:hint="eastAsia" w:ascii="宋体" w:hAnsi="宋体" w:cs="宋体"/>
          <w:sz w:val="28"/>
          <w:szCs w:val="28"/>
        </w:rPr>
        <w:t>质保期为</w:t>
      </w:r>
      <w:r>
        <w:rPr>
          <w:rFonts w:ascii="宋体" w:hAnsi="宋体" w:cs="宋体"/>
          <w:sz w:val="28"/>
          <w:szCs w:val="28"/>
        </w:rPr>
        <w:t>12</w:t>
      </w:r>
      <w:r>
        <w:rPr>
          <w:rFonts w:hint="eastAsia" w:ascii="宋体" w:hAnsi="宋体" w:cs="宋体"/>
          <w:sz w:val="28"/>
          <w:szCs w:val="28"/>
        </w:rPr>
        <w:t>个月。</w:t>
      </w:r>
    </w:p>
    <w:p>
      <w:pPr>
        <w:pStyle w:val="2"/>
        <w:tabs>
          <w:tab w:val="left" w:pos="1276"/>
        </w:tabs>
        <w:ind w:firstLine="560" w:firstLineChars="200"/>
        <w:rPr>
          <w:rFonts w:ascii="宋体"/>
          <w:sz w:val="28"/>
          <w:szCs w:val="28"/>
        </w:rPr>
      </w:pPr>
      <w:r>
        <w:rPr>
          <w:rFonts w:hint="eastAsia" w:ascii="宋体" w:hAnsi="宋体" w:cs="宋体"/>
          <w:sz w:val="28"/>
          <w:szCs w:val="28"/>
        </w:rPr>
        <w:t>三．交货时间：</w:t>
      </w:r>
      <w:r>
        <w:rPr>
          <w:rFonts w:ascii="宋体" w:hAnsi="宋体" w:cs="宋体"/>
          <w:sz w:val="28"/>
          <w:szCs w:val="28"/>
        </w:rPr>
        <w:t>****</w:t>
      </w:r>
      <w:r>
        <w:rPr>
          <w:rFonts w:hint="eastAsia" w:ascii="宋体" w:hAnsi="宋体" w:cs="宋体"/>
          <w:sz w:val="28"/>
          <w:szCs w:val="28"/>
        </w:rPr>
        <w:t>年</w:t>
      </w:r>
      <w:r>
        <w:rPr>
          <w:rFonts w:ascii="宋体" w:hAnsi="宋体" w:cs="宋体"/>
          <w:sz w:val="28"/>
          <w:szCs w:val="28"/>
        </w:rPr>
        <w:t>**</w:t>
      </w:r>
      <w:r>
        <w:rPr>
          <w:rFonts w:hint="eastAsia" w:ascii="宋体" w:hAnsi="宋体" w:cs="宋体"/>
          <w:sz w:val="28"/>
          <w:szCs w:val="28"/>
        </w:rPr>
        <w:t>月</w:t>
      </w:r>
      <w:r>
        <w:rPr>
          <w:rFonts w:ascii="宋体" w:hAnsi="宋体" w:cs="宋体"/>
          <w:sz w:val="28"/>
          <w:szCs w:val="28"/>
        </w:rPr>
        <w:t>**</w:t>
      </w:r>
      <w:r>
        <w:rPr>
          <w:rFonts w:hint="eastAsia" w:ascii="宋体" w:hAnsi="宋体" w:cs="宋体"/>
          <w:sz w:val="28"/>
          <w:szCs w:val="28"/>
        </w:rPr>
        <w:t>日前</w:t>
      </w:r>
    </w:p>
    <w:p>
      <w:pPr>
        <w:ind w:firstLine="560" w:firstLineChars="200"/>
        <w:rPr>
          <w:rFonts w:ascii="宋体"/>
          <w:sz w:val="28"/>
          <w:szCs w:val="28"/>
        </w:rPr>
      </w:pPr>
      <w:r>
        <w:rPr>
          <w:rFonts w:hint="eastAsia" w:ascii="宋体" w:hAnsi="宋体" w:cs="宋体"/>
          <w:sz w:val="28"/>
          <w:szCs w:val="28"/>
        </w:rPr>
        <w:t>四．交货地点：湖北省赤壁市中伙铺镇光谷产业园华舟重工园区。</w:t>
      </w:r>
    </w:p>
    <w:p>
      <w:pPr>
        <w:ind w:firstLine="560" w:firstLineChars="200"/>
        <w:rPr>
          <w:rFonts w:ascii="宋体"/>
          <w:sz w:val="28"/>
          <w:szCs w:val="28"/>
        </w:rPr>
      </w:pPr>
      <w:r>
        <w:rPr>
          <w:rFonts w:hint="eastAsia" w:ascii="宋体" w:hAnsi="宋体" w:cs="宋体"/>
          <w:sz w:val="28"/>
          <w:szCs w:val="28"/>
        </w:rPr>
        <w:t>五．包装运输：双方执行</w:t>
      </w:r>
      <w:r>
        <w:rPr>
          <w:rFonts w:ascii="宋体" w:hAnsi="宋体" w:cs="宋体"/>
          <w:sz w:val="28"/>
          <w:szCs w:val="28"/>
        </w:rPr>
        <w:t>GJB3916A-2006</w:t>
      </w:r>
      <w:r>
        <w:rPr>
          <w:rFonts w:hint="eastAsia" w:ascii="宋体" w:hAnsi="宋体" w:cs="宋体"/>
          <w:sz w:val="28"/>
          <w:szCs w:val="28"/>
        </w:rPr>
        <w:t>标准，供方按现行有效的产品图样和技术文件的要求进行</w:t>
      </w:r>
      <w:r>
        <w:rPr>
          <w:rFonts w:hint="eastAsia" w:ascii="宋体" w:hAnsi="Wingdings 2"/>
          <w:sz w:val="28"/>
          <w:szCs w:val="28"/>
        </w:rPr>
        <w:sym w:font="Wingdings 2" w:char="F052"/>
      </w:r>
      <w:r>
        <w:rPr>
          <w:rFonts w:hint="eastAsia" w:ascii="宋体" w:hAnsi="宋体" w:cs="宋体"/>
          <w:sz w:val="28"/>
          <w:szCs w:val="28"/>
        </w:rPr>
        <w:t>包装</w:t>
      </w:r>
      <w:r>
        <w:rPr>
          <w:rFonts w:hint="eastAsia" w:ascii="宋体" w:hAnsi="Wingdings 2"/>
          <w:sz w:val="28"/>
          <w:szCs w:val="28"/>
        </w:rPr>
        <w:sym w:font="Wingdings 2" w:char="F052"/>
      </w:r>
      <w:r>
        <w:rPr>
          <w:rFonts w:hint="eastAsia" w:ascii="宋体" w:hAnsi="宋体" w:cs="宋体"/>
          <w:sz w:val="28"/>
          <w:szCs w:val="28"/>
        </w:rPr>
        <w:t>封存</w:t>
      </w:r>
      <w:r>
        <w:rPr>
          <w:rFonts w:hint="eastAsia" w:ascii="宋体" w:hAnsi="Wingdings 2"/>
          <w:sz w:val="28"/>
          <w:szCs w:val="28"/>
        </w:rPr>
        <w:sym w:font="Wingdings 2" w:char="F052"/>
      </w:r>
      <w:r>
        <w:rPr>
          <w:rFonts w:hint="eastAsia" w:ascii="宋体" w:hAnsi="宋体" w:cs="宋体"/>
          <w:sz w:val="28"/>
          <w:szCs w:val="28"/>
        </w:rPr>
        <w:t>保管，运输费用由</w:t>
      </w:r>
      <w:r>
        <w:rPr>
          <w:rFonts w:hint="eastAsia" w:ascii="宋体" w:hAnsi="Wingdings 2"/>
          <w:sz w:val="28"/>
          <w:szCs w:val="28"/>
        </w:rPr>
        <w:sym w:font="Wingdings 2" w:char="F052"/>
      </w:r>
      <w:r>
        <w:rPr>
          <w:rFonts w:hint="eastAsia" w:ascii="宋体" w:hAnsi="宋体" w:cs="宋体"/>
          <w:sz w:val="28"/>
          <w:szCs w:val="28"/>
        </w:rPr>
        <w:t>供□需方承担，需方按供方实际到厂数量结算，途中损耗由供方承担。</w:t>
      </w:r>
    </w:p>
    <w:p>
      <w:pPr>
        <w:ind w:firstLine="560" w:firstLineChars="200"/>
        <w:rPr>
          <w:rFonts w:ascii="宋体"/>
          <w:sz w:val="28"/>
          <w:szCs w:val="28"/>
        </w:rPr>
      </w:pPr>
      <w:r>
        <w:rPr>
          <w:rFonts w:hint="eastAsia" w:ascii="宋体" w:hAnsi="宋体" w:cs="宋体"/>
          <w:sz w:val="28"/>
          <w:szCs w:val="28"/>
        </w:rPr>
        <w:t>六．验收标准、方法及提出异议的期限：</w:t>
      </w:r>
    </w:p>
    <w:p>
      <w:pPr>
        <w:ind w:firstLine="560" w:firstLineChars="200"/>
        <w:rPr>
          <w:rFonts w:ascii="宋体"/>
          <w:sz w:val="28"/>
          <w:szCs w:val="28"/>
        </w:rPr>
      </w:pPr>
      <w:r>
        <w:rPr>
          <w:rFonts w:hint="eastAsia" w:ascii="宋体" w:hAnsi="Wingdings 2"/>
          <w:sz w:val="28"/>
          <w:szCs w:val="28"/>
        </w:rPr>
        <w:sym w:font="Wingdings 2" w:char="F052"/>
      </w:r>
      <w:r>
        <w:rPr>
          <w:rFonts w:hint="eastAsia" w:ascii="宋体" w:hAnsi="宋体" w:cs="宋体"/>
          <w:sz w:val="28"/>
          <w:szCs w:val="28"/>
        </w:rPr>
        <w:t>按质量要求或《技术协议》要求验收；</w:t>
      </w:r>
    </w:p>
    <w:p>
      <w:pPr>
        <w:ind w:firstLine="560" w:firstLineChars="200"/>
        <w:rPr>
          <w:rFonts w:ascii="宋体"/>
          <w:sz w:val="28"/>
          <w:szCs w:val="28"/>
        </w:rPr>
      </w:pPr>
      <w:r>
        <w:rPr>
          <w:rFonts w:hint="eastAsia" w:ascii="宋体" w:hAnsi="宋体" w:cs="宋体"/>
          <w:sz w:val="28"/>
          <w:szCs w:val="28"/>
        </w:rPr>
        <w:t>□需方组织验收，由需方质检部门出具验收结论；</w:t>
      </w:r>
    </w:p>
    <w:p>
      <w:pPr>
        <w:ind w:firstLine="560" w:firstLineChars="200"/>
        <w:rPr>
          <w:rFonts w:ascii="宋体"/>
          <w:sz w:val="28"/>
          <w:szCs w:val="28"/>
        </w:rPr>
      </w:pPr>
      <w:r>
        <w:rPr>
          <w:rFonts w:hint="eastAsia" w:ascii="宋体" w:hAnsi="宋体" w:cs="宋体"/>
          <w:sz w:val="28"/>
          <w:szCs w:val="28"/>
        </w:rPr>
        <w:t>□如有质量异议，需方需在货到</w:t>
      </w:r>
      <w:r>
        <w:rPr>
          <w:rFonts w:ascii="宋体" w:hAnsi="宋体" w:cs="宋体"/>
          <w:sz w:val="28"/>
          <w:szCs w:val="28"/>
        </w:rPr>
        <w:t>15</w:t>
      </w:r>
      <w:r>
        <w:rPr>
          <w:rFonts w:hint="eastAsia" w:ascii="宋体" w:hAnsi="宋体" w:cs="宋体"/>
          <w:sz w:val="28"/>
          <w:szCs w:val="28"/>
        </w:rPr>
        <w:t>日内向供方提出，供方在收到需方异议的</w:t>
      </w:r>
      <w:r>
        <w:rPr>
          <w:rFonts w:ascii="宋体" w:hAnsi="宋体" w:cs="宋体"/>
          <w:sz w:val="28"/>
          <w:szCs w:val="28"/>
        </w:rPr>
        <w:t>3</w:t>
      </w:r>
      <w:r>
        <w:rPr>
          <w:rFonts w:hint="eastAsia" w:ascii="宋体" w:hAnsi="宋体" w:cs="宋体"/>
          <w:sz w:val="28"/>
          <w:szCs w:val="28"/>
        </w:rPr>
        <w:t>日内做出书面答复，逾期则视为供方同意需方提出的异议和处理。</w:t>
      </w:r>
    </w:p>
    <w:p>
      <w:pPr>
        <w:ind w:firstLine="420" w:firstLineChars="200"/>
        <w:rPr>
          <w:rFonts w:ascii="宋体"/>
          <w:sz w:val="28"/>
          <w:szCs w:val="28"/>
        </w:rPr>
      </w:pPr>
      <w:r>
        <w:pict>
          <v:line id="_x0000_s1026" o:spid="_x0000_s1026" o:spt="20" style="position:absolute;left:0pt;margin-left:120.75pt;margin-top:12.25pt;height:0pt;width:0pt;z-index:251658240;mso-width-relative:page;mso-height-relative:page;" coordsize="21600,21600" o:allowincell="f">
            <v:path arrowok="t"/>
            <v:fill focussize="0,0"/>
            <v:stroke/>
            <v:imagedata o:title=""/>
            <o:lock v:ext="edit"/>
          </v:line>
        </w:pict>
      </w:r>
      <w:r>
        <w:rPr>
          <w:rFonts w:hint="eastAsia" w:ascii="宋体" w:hAnsi="宋体" w:cs="宋体"/>
          <w:sz w:val="28"/>
          <w:szCs w:val="28"/>
        </w:rPr>
        <w:t>七．结算方法：</w:t>
      </w:r>
    </w:p>
    <w:p>
      <w:pPr>
        <w:ind w:firstLine="560" w:firstLineChars="200"/>
        <w:rPr>
          <w:rFonts w:ascii="宋体"/>
          <w:sz w:val="28"/>
          <w:szCs w:val="28"/>
        </w:rPr>
      </w:pPr>
      <w:r>
        <w:rPr>
          <w:rFonts w:hint="eastAsia" w:ascii="宋体" w:hAnsi="宋体" w:cs="宋体"/>
          <w:sz w:val="28"/>
          <w:szCs w:val="28"/>
        </w:rPr>
        <w:t>货到付款，货到验收合格后凭</w:t>
      </w:r>
      <w:r>
        <w:rPr>
          <w:rFonts w:ascii="宋体" w:hAnsi="宋体" w:cs="宋体"/>
          <w:sz w:val="28"/>
          <w:szCs w:val="28"/>
        </w:rPr>
        <w:t>13%</w:t>
      </w:r>
      <w:r>
        <w:rPr>
          <w:rFonts w:hint="eastAsia" w:ascii="宋体" w:hAnsi="宋体" w:cs="宋体"/>
          <w:sz w:val="28"/>
          <w:szCs w:val="28"/>
        </w:rPr>
        <w:t>增值税发票分批付款，预留合同款</w:t>
      </w:r>
      <w:r>
        <w:rPr>
          <w:rFonts w:ascii="宋体" w:hAnsi="宋体" w:cs="宋体"/>
          <w:sz w:val="28"/>
          <w:szCs w:val="28"/>
        </w:rPr>
        <w:t>10%</w:t>
      </w:r>
      <w:r>
        <w:rPr>
          <w:rFonts w:hint="eastAsia" w:ascii="宋体" w:hAnsi="宋体" w:cs="宋体"/>
          <w:sz w:val="28"/>
          <w:szCs w:val="28"/>
        </w:rPr>
        <w:t>为质量保证金。</w:t>
      </w:r>
    </w:p>
    <w:p>
      <w:pPr>
        <w:numPr>
          <w:numId w:val="0"/>
        </w:numPr>
        <w:ind w:firstLine="560" w:firstLineChars="200"/>
        <w:rPr>
          <w:rFonts w:ascii="宋体"/>
          <w:sz w:val="28"/>
          <w:szCs w:val="28"/>
        </w:rPr>
      </w:pPr>
      <w:r>
        <w:rPr>
          <w:rFonts w:hint="eastAsia" w:ascii="宋体" w:hAnsi="宋体" w:cs="宋体"/>
          <w:sz w:val="28"/>
          <w:szCs w:val="28"/>
          <w:lang w:eastAsia="zh-CN"/>
        </w:rPr>
        <w:t>八</w:t>
      </w:r>
      <w:r>
        <w:rPr>
          <w:rFonts w:hint="eastAsia" w:ascii="宋体" w:hAnsi="宋体" w:cs="宋体"/>
          <w:sz w:val="28"/>
          <w:szCs w:val="28"/>
          <w:lang w:val="en-US" w:eastAsia="zh-CN"/>
        </w:rPr>
        <w:t>.</w:t>
      </w:r>
      <w:r>
        <w:rPr>
          <w:rFonts w:hint="eastAsia" w:ascii="宋体" w:hAnsi="宋体" w:cs="宋体"/>
          <w:sz w:val="28"/>
          <w:szCs w:val="28"/>
        </w:rPr>
        <w:t>售后服务：</w:t>
      </w:r>
    </w:p>
    <w:p>
      <w:pPr>
        <w:ind w:firstLine="560" w:firstLineChars="200"/>
        <w:rPr>
          <w:rFonts w:ascii="宋体"/>
          <w:sz w:val="28"/>
          <w:szCs w:val="28"/>
        </w:rPr>
      </w:pPr>
      <w:r>
        <w:rPr>
          <w:rFonts w:hint="eastAsia" w:ascii="宋体" w:hAnsi="Wingdings 2"/>
          <w:sz w:val="28"/>
          <w:szCs w:val="28"/>
        </w:rPr>
        <w:sym w:font="Wingdings 2" w:char="F052"/>
      </w:r>
      <w:r>
        <w:rPr>
          <w:rFonts w:hint="eastAsia" w:ascii="宋体" w:hAnsi="宋体" w:cs="宋体"/>
          <w:sz w:val="28"/>
          <w:szCs w:val="28"/>
        </w:rPr>
        <w:t>因供方原因造成的故障，在质保期内的供方应在</w:t>
      </w:r>
      <w:r>
        <w:rPr>
          <w:rFonts w:ascii="宋体" w:hAnsi="宋体" w:cs="宋体"/>
          <w:sz w:val="28"/>
          <w:szCs w:val="28"/>
        </w:rPr>
        <w:t>24</w:t>
      </w:r>
      <w:r>
        <w:rPr>
          <w:rFonts w:hint="eastAsia" w:ascii="宋体" w:hAnsi="宋体" w:cs="宋体"/>
          <w:sz w:val="28"/>
          <w:szCs w:val="28"/>
        </w:rPr>
        <w:t>小时内给予响应，并无偿提供维修服务和配件更换，如超过</w:t>
      </w:r>
      <w:r>
        <w:rPr>
          <w:rFonts w:ascii="宋体" w:hAnsi="宋体" w:cs="宋体"/>
          <w:sz w:val="28"/>
          <w:szCs w:val="28"/>
        </w:rPr>
        <w:t>24</w:t>
      </w:r>
      <w:r>
        <w:rPr>
          <w:rFonts w:hint="eastAsia" w:ascii="宋体" w:hAnsi="宋体" w:cs="宋体"/>
          <w:sz w:val="28"/>
          <w:szCs w:val="28"/>
        </w:rPr>
        <w:t>小时，供方需承担需方及使用单位的相关损失；</w:t>
      </w:r>
    </w:p>
    <w:p>
      <w:pPr>
        <w:ind w:firstLine="560" w:firstLineChars="200"/>
        <w:rPr>
          <w:rFonts w:ascii="宋体"/>
          <w:sz w:val="28"/>
          <w:szCs w:val="28"/>
        </w:rPr>
      </w:pPr>
      <w:r>
        <w:rPr>
          <w:rFonts w:hint="eastAsia" w:ascii="宋体" w:hAnsi="Wingdings 2"/>
          <w:sz w:val="28"/>
          <w:szCs w:val="28"/>
        </w:rPr>
        <w:sym w:font="Wingdings 2" w:char="F052"/>
      </w:r>
      <w:r>
        <w:rPr>
          <w:rFonts w:hint="eastAsia" w:ascii="宋体" w:hAnsi="宋体" w:cs="宋体"/>
          <w:sz w:val="28"/>
          <w:szCs w:val="28"/>
        </w:rPr>
        <w:t>由需方误操作而引起的相关损失不在供方赔偿的范围之内，但供方应及时提供相应修理、更换等服务，保证问题得到有效解决；</w:t>
      </w:r>
    </w:p>
    <w:p>
      <w:pPr>
        <w:ind w:firstLine="560" w:firstLineChars="200"/>
        <w:rPr>
          <w:rFonts w:ascii="宋体"/>
          <w:sz w:val="28"/>
          <w:szCs w:val="28"/>
        </w:rPr>
      </w:pPr>
      <w:r>
        <w:rPr>
          <w:rFonts w:hint="eastAsia" w:ascii="宋体" w:hAnsi="宋体" w:cs="宋体"/>
          <w:sz w:val="28"/>
          <w:szCs w:val="28"/>
        </w:rPr>
        <w:t>□如货物在供方厂区验收未合格，需方有权拒绝收货并由供方承担由此造成的损失；</w:t>
      </w:r>
    </w:p>
    <w:p>
      <w:pPr>
        <w:ind w:firstLine="560" w:firstLineChars="200"/>
        <w:rPr>
          <w:rFonts w:ascii="宋体"/>
          <w:sz w:val="28"/>
          <w:szCs w:val="28"/>
        </w:rPr>
      </w:pPr>
      <w:r>
        <w:rPr>
          <w:rFonts w:hint="eastAsia" w:ascii="宋体" w:hAnsi="宋体" w:cs="宋体"/>
          <w:sz w:val="28"/>
          <w:szCs w:val="28"/>
        </w:rPr>
        <w:t>□需方在进行综合性能摸底试验及特殊环境适应性试验时，需方应派人参加试验，并保障所供货物运行正常；</w:t>
      </w:r>
    </w:p>
    <w:p>
      <w:pPr>
        <w:ind w:firstLine="560" w:firstLineChars="200"/>
        <w:rPr>
          <w:rFonts w:ascii="宋体"/>
          <w:sz w:val="28"/>
          <w:szCs w:val="28"/>
        </w:rPr>
      </w:pPr>
      <w:r>
        <w:rPr>
          <w:rFonts w:hint="eastAsia" w:ascii="宋体" w:hAnsi="Wingdings 2"/>
          <w:sz w:val="28"/>
          <w:szCs w:val="28"/>
        </w:rPr>
        <w:sym w:font="Wingdings 2" w:char="F052"/>
      </w:r>
      <w:r>
        <w:rPr>
          <w:rFonts w:hint="eastAsia" w:ascii="宋体" w:hAnsi="宋体" w:cs="宋体"/>
          <w:sz w:val="28"/>
          <w:szCs w:val="28"/>
        </w:rPr>
        <w:t>质保期外的由供、需方及使用单位三方协商解决。</w:t>
      </w:r>
    </w:p>
    <w:p>
      <w:pPr>
        <w:ind w:firstLine="560" w:firstLineChars="200"/>
        <w:rPr>
          <w:rFonts w:ascii="宋体"/>
          <w:sz w:val="28"/>
          <w:szCs w:val="28"/>
        </w:rPr>
      </w:pPr>
      <w:r>
        <w:rPr>
          <w:rFonts w:hint="eastAsia" w:ascii="宋体" w:hAnsi="宋体" w:cs="宋体"/>
          <w:sz w:val="28"/>
          <w:szCs w:val="28"/>
        </w:rPr>
        <w:t>九．违约责任：按《中华人民共和国民法典》有关条款执行。延期交货按合同额</w:t>
      </w:r>
      <w:r>
        <w:rPr>
          <w:rFonts w:ascii="宋体" w:hAnsi="宋体" w:cs="宋体"/>
          <w:sz w:val="28"/>
          <w:szCs w:val="28"/>
        </w:rPr>
        <w:t>0.5%/</w:t>
      </w:r>
      <w:r>
        <w:rPr>
          <w:rFonts w:hint="eastAsia" w:ascii="宋体" w:hAnsi="宋体" w:cs="宋体"/>
          <w:sz w:val="28"/>
          <w:szCs w:val="28"/>
        </w:rPr>
        <w:t>天进行索赔。如因供方质量问题或产品与标准不一致、数量与合同约定不致，造成需方的一切损失应由供方全额承担。</w:t>
      </w:r>
    </w:p>
    <w:p>
      <w:pPr>
        <w:ind w:firstLine="560" w:firstLineChars="200"/>
        <w:rPr>
          <w:rFonts w:ascii="宋体"/>
          <w:sz w:val="28"/>
          <w:szCs w:val="28"/>
        </w:rPr>
      </w:pPr>
      <w:r>
        <w:rPr>
          <w:rFonts w:hint="eastAsia" w:ascii="宋体" w:hAnsi="宋体" w:cs="宋体"/>
          <w:sz w:val="28"/>
          <w:szCs w:val="28"/>
        </w:rPr>
        <w:t>十．解决合同纠纷的方式：双方协商解决。协商不成，双方可向</w:t>
      </w:r>
      <w:r>
        <w:rPr>
          <w:rFonts w:hint="eastAsia" w:ascii="宋体" w:hAnsi="Wingdings 2"/>
          <w:sz w:val="28"/>
          <w:szCs w:val="28"/>
        </w:rPr>
        <w:sym w:font="Wingdings 2" w:char="F052"/>
      </w:r>
      <w:r>
        <w:rPr>
          <w:rFonts w:hint="eastAsia" w:ascii="宋体" w:hAnsi="宋体" w:cs="宋体"/>
          <w:sz w:val="28"/>
          <w:szCs w:val="28"/>
        </w:rPr>
        <w:t>武汉市江夏区人民法院□赤壁市人民法院起诉。</w:t>
      </w:r>
    </w:p>
    <w:p>
      <w:pPr>
        <w:ind w:firstLine="560" w:firstLineChars="200"/>
        <w:rPr>
          <w:rFonts w:ascii="宋体"/>
          <w:sz w:val="28"/>
          <w:szCs w:val="28"/>
        </w:rPr>
      </w:pPr>
      <w:r>
        <w:rPr>
          <w:rFonts w:hint="eastAsia" w:ascii="宋体" w:hAnsi="宋体" w:cs="宋体"/>
          <w:sz w:val="28"/>
          <w:szCs w:val="28"/>
        </w:rPr>
        <w:t>十一、安全和环境要求：供方从事的生产活动应遵守《中华人民共和国环境保护法》和《中华人民共和国安全生产法》；并按需方《相关方职业安全健康与环境管理要求》执行。</w:t>
      </w:r>
    </w:p>
    <w:p>
      <w:pPr>
        <w:ind w:firstLine="560" w:firstLineChars="200"/>
        <w:rPr>
          <w:rFonts w:ascii="宋体"/>
          <w:sz w:val="28"/>
          <w:szCs w:val="28"/>
        </w:rPr>
      </w:pPr>
      <w:r>
        <w:rPr>
          <w:rFonts w:hint="eastAsia" w:ascii="宋体" w:hAnsi="宋体" w:cs="宋体"/>
          <w:sz w:val="28"/>
          <w:szCs w:val="28"/>
        </w:rPr>
        <w:t>十二、保密条款：需方提供的图纸及技术协议资料属于需方的知识产权和商业秘密，供方应严格履行保密义务，如有违反将按照保密条款将追究供方的法律责任。</w:t>
      </w:r>
    </w:p>
    <w:p>
      <w:pPr>
        <w:ind w:firstLine="560" w:firstLineChars="200"/>
        <w:rPr>
          <w:rFonts w:ascii="宋体"/>
          <w:sz w:val="28"/>
          <w:szCs w:val="28"/>
        </w:rPr>
      </w:pPr>
      <w:r>
        <w:rPr>
          <w:rFonts w:hint="eastAsia" w:ascii="宋体" w:hAnsi="宋体" w:cs="宋体"/>
          <w:sz w:val="28"/>
          <w:szCs w:val="28"/>
        </w:rPr>
        <w:t>十三．廉洁条款：</w:t>
      </w:r>
    </w:p>
    <w:p>
      <w:pPr>
        <w:ind w:firstLine="560" w:firstLineChars="200"/>
        <w:rPr>
          <w:rFonts w:ascii="宋体"/>
          <w:sz w:val="28"/>
          <w:szCs w:val="28"/>
        </w:rPr>
      </w:pPr>
      <w:r>
        <w:rPr>
          <w:rFonts w:ascii="宋体" w:hAnsi="宋体" w:cs="宋体"/>
          <w:sz w:val="28"/>
          <w:szCs w:val="28"/>
        </w:rPr>
        <w:t>1</w:t>
      </w:r>
      <w:r>
        <w:rPr>
          <w:rFonts w:hint="eastAsia" w:ascii="宋体" w:hAnsi="宋体" w:cs="宋体"/>
          <w:sz w:val="28"/>
          <w:szCs w:val="28"/>
        </w:rPr>
        <w:t>、供方应严格遵守有关反腐败、反商业贿赂的法律、法规和政策规定，不得直接或间接向需方人员给予或承诺给予任何现金、实物或其他不正当利益；</w:t>
      </w:r>
    </w:p>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、供方在合同履行过程中，若发生需方人员以任何方式明、暗示要求提供不当得利时，可向需方监察部门进行举报。</w:t>
      </w:r>
    </w:p>
    <w:p>
      <w:pPr>
        <w:ind w:firstLine="560" w:firstLineChars="200"/>
        <w:rPr>
          <w:rFonts w:ascii="宋体"/>
          <w:sz w:val="28"/>
          <w:szCs w:val="28"/>
        </w:rPr>
      </w:pPr>
      <w:r>
        <w:rPr>
          <w:rFonts w:hint="eastAsia" w:ascii="宋体" w:hAnsi="宋体" w:cs="宋体"/>
          <w:sz w:val="28"/>
          <w:szCs w:val="28"/>
        </w:rPr>
        <w:t>十四．其它约定事项：本合同一式肆份，供需双方各两份，具有同等法律效力，双方签字盖章后生效。一经签订，双方不得任意变更，如有特殊原因，致使任何一方不能履行本合同，需提前十天通知另一方（不可抗力除外）否则承担违约责任（违约金为合同标的金额的</w:t>
      </w:r>
      <w:r>
        <w:rPr>
          <w:rFonts w:ascii="宋体" w:hAnsi="宋体" w:cs="宋体"/>
          <w:sz w:val="28"/>
          <w:szCs w:val="28"/>
        </w:rPr>
        <w:t>10%</w:t>
      </w:r>
      <w:r>
        <w:rPr>
          <w:rFonts w:hint="eastAsia" w:ascii="宋体" w:hAnsi="宋体" w:cs="宋体"/>
          <w:sz w:val="28"/>
          <w:szCs w:val="28"/>
        </w:rPr>
        <w:t>）</w:t>
      </w:r>
    </w:p>
    <w:tbl>
      <w:tblPr>
        <w:tblStyle w:val="8"/>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068" w:type="dxa"/>
            <w:vAlign w:val="center"/>
          </w:tcPr>
          <w:p>
            <w:pPr>
              <w:jc w:val="center"/>
              <w:rPr>
                <w:rFonts w:ascii="宋体"/>
              </w:rPr>
            </w:pPr>
            <w:r>
              <w:rPr>
                <w:rFonts w:hint="eastAsia" w:ascii="宋体" w:hAnsi="宋体" w:cs="宋体"/>
              </w:rPr>
              <w:t>供</w:t>
            </w:r>
            <w:r>
              <w:rPr>
                <w:rFonts w:ascii="宋体" w:hAnsi="宋体" w:cs="宋体"/>
              </w:rPr>
              <w:t xml:space="preserve">    </w:t>
            </w:r>
            <w:r>
              <w:rPr>
                <w:rFonts w:hint="eastAsia" w:ascii="宋体" w:hAnsi="宋体" w:cs="宋体"/>
              </w:rPr>
              <w:t>方</w:t>
            </w:r>
          </w:p>
        </w:tc>
        <w:tc>
          <w:tcPr>
            <w:tcW w:w="5040" w:type="dxa"/>
            <w:vAlign w:val="center"/>
          </w:tcPr>
          <w:p>
            <w:pPr>
              <w:jc w:val="center"/>
              <w:rPr>
                <w:rFonts w:ascii="宋体"/>
              </w:rPr>
            </w:pPr>
            <w:r>
              <w:rPr>
                <w:rFonts w:hint="eastAsia" w:ascii="宋体" w:hAnsi="宋体" w:cs="宋体"/>
              </w:rPr>
              <w:t>需</w:t>
            </w:r>
            <w:r>
              <w:rPr>
                <w:rFonts w:ascii="宋体" w:hAnsi="宋体" w:cs="宋体"/>
              </w:rPr>
              <w:t xml:space="preserve">   </w:t>
            </w:r>
            <w:r>
              <w:rPr>
                <w:rFonts w:hint="eastAsia" w:ascii="宋体" w:hAnsi="宋体" w:cs="宋体"/>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4068" w:type="dxa"/>
          </w:tcPr>
          <w:p>
            <w:pPr>
              <w:rPr>
                <w:rFonts w:ascii="宋体"/>
              </w:rPr>
            </w:pPr>
            <w:r>
              <w:rPr>
                <w:rFonts w:hint="eastAsia" w:ascii="宋体" w:hAnsi="宋体" w:cs="宋体"/>
              </w:rPr>
              <w:t>单位名称：</w:t>
            </w:r>
          </w:p>
          <w:p>
            <w:pPr>
              <w:rPr>
                <w:rFonts w:ascii="宋体"/>
              </w:rPr>
            </w:pPr>
          </w:p>
          <w:p>
            <w:pPr>
              <w:rPr>
                <w:rFonts w:ascii="宋体"/>
              </w:rPr>
            </w:pPr>
            <w:r>
              <w:rPr>
                <w:rFonts w:hint="eastAsia" w:ascii="宋体" w:hAnsi="宋体" w:cs="宋体"/>
              </w:rPr>
              <w:t>法定代表人：</w:t>
            </w:r>
          </w:p>
          <w:p>
            <w:pPr>
              <w:rPr>
                <w:rFonts w:ascii="宋体"/>
              </w:rPr>
            </w:pPr>
            <w:r>
              <w:rPr>
                <w:rFonts w:hint="eastAsia" w:ascii="宋体" w:hAnsi="宋体" w:cs="宋体"/>
              </w:rPr>
              <w:t>委托代表人：</w:t>
            </w:r>
          </w:p>
          <w:p>
            <w:pPr>
              <w:spacing w:line="400" w:lineRule="exact"/>
              <w:ind w:left="31680" w:hanging="1050" w:hangingChars="500"/>
              <w:rPr>
                <w:rFonts w:ascii="宋体" w:hAnsi="宋体" w:cs="宋体"/>
              </w:rPr>
            </w:pPr>
            <w:r>
              <w:rPr>
                <w:rFonts w:hint="eastAsia" w:ascii="宋体" w:hAnsi="宋体" w:cs="宋体"/>
              </w:rPr>
              <w:t>发票地址：</w:t>
            </w:r>
            <w:r>
              <w:rPr>
                <w:rFonts w:ascii="宋体" w:hAnsi="宋体" w:cs="宋体"/>
              </w:rPr>
              <w:t xml:space="preserve"> </w:t>
            </w:r>
          </w:p>
          <w:p>
            <w:pPr>
              <w:rPr>
                <w:rFonts w:ascii="宋体" w:hAnsi="宋体" w:cs="宋体"/>
              </w:rPr>
            </w:pPr>
            <w:r>
              <w:rPr>
                <w:rFonts w:hint="eastAsia" w:ascii="宋体" w:hAnsi="宋体" w:cs="宋体"/>
              </w:rPr>
              <w:t>联系电话：</w:t>
            </w:r>
            <w:r>
              <w:rPr>
                <w:rFonts w:ascii="宋体" w:hAnsi="宋体" w:cs="宋体"/>
              </w:rPr>
              <w:t xml:space="preserve"> </w:t>
            </w:r>
          </w:p>
          <w:p>
            <w:pPr>
              <w:rPr>
                <w:rFonts w:ascii="宋体" w:hAnsi="宋体" w:cs="宋体"/>
              </w:rPr>
            </w:pPr>
            <w:r>
              <w:rPr>
                <w:rFonts w:hint="eastAsia" w:ascii="宋体" w:hAnsi="宋体" w:cs="宋体"/>
              </w:rPr>
              <w:t>开户银行：</w:t>
            </w:r>
            <w:r>
              <w:rPr>
                <w:rFonts w:ascii="宋体" w:hAnsi="宋体" w:cs="宋体"/>
              </w:rPr>
              <w:t xml:space="preserve"> </w:t>
            </w:r>
          </w:p>
          <w:p>
            <w:pPr>
              <w:rPr>
                <w:rFonts w:ascii="宋体" w:hAnsi="宋体" w:cs="宋体"/>
              </w:rPr>
            </w:pPr>
            <w:r>
              <w:rPr>
                <w:rFonts w:hint="eastAsia" w:ascii="宋体" w:hAnsi="宋体" w:cs="宋体"/>
              </w:rPr>
              <w:t>帐</w:t>
            </w:r>
            <w:r>
              <w:rPr>
                <w:rFonts w:ascii="宋体" w:hAnsi="宋体" w:cs="宋体"/>
              </w:rPr>
              <w:t xml:space="preserve">    </w:t>
            </w:r>
            <w:r>
              <w:rPr>
                <w:rFonts w:hint="eastAsia" w:ascii="宋体" w:hAnsi="宋体" w:cs="宋体"/>
              </w:rPr>
              <w:t>号：</w:t>
            </w:r>
            <w:r>
              <w:rPr>
                <w:rFonts w:ascii="宋体" w:hAnsi="宋体" w:cs="宋体"/>
              </w:rPr>
              <w:t xml:space="preserve">  </w:t>
            </w:r>
          </w:p>
          <w:p>
            <w:pPr>
              <w:rPr>
                <w:rFonts w:ascii="宋体" w:hAnsi="宋体" w:cs="宋体"/>
              </w:rPr>
            </w:pPr>
            <w:r>
              <w:rPr>
                <w:rFonts w:hint="eastAsia" w:ascii="宋体" w:hAnsi="宋体" w:cs="宋体"/>
              </w:rPr>
              <w:t>税</w:t>
            </w:r>
            <w:r>
              <w:rPr>
                <w:rFonts w:ascii="宋体" w:hAnsi="宋体" w:cs="宋体"/>
              </w:rPr>
              <w:t xml:space="preserve">    </w:t>
            </w:r>
            <w:r>
              <w:rPr>
                <w:rFonts w:hint="eastAsia" w:ascii="宋体" w:hAnsi="宋体" w:cs="宋体"/>
              </w:rPr>
              <w:t>号：</w:t>
            </w:r>
            <w:r>
              <w:rPr>
                <w:rFonts w:ascii="宋体" w:hAnsi="宋体" w:cs="宋体"/>
              </w:rPr>
              <w:t xml:space="preserve"> </w:t>
            </w:r>
          </w:p>
        </w:tc>
        <w:tc>
          <w:tcPr>
            <w:tcW w:w="5040" w:type="dxa"/>
          </w:tcPr>
          <w:p>
            <w:pPr>
              <w:ind w:left="31680" w:hanging="1050" w:hangingChars="500"/>
              <w:rPr>
                <w:rFonts w:ascii="宋体"/>
              </w:rPr>
            </w:pPr>
            <w:r>
              <w:rPr>
                <w:rFonts w:hint="eastAsia" w:ascii="宋体" w:hAnsi="宋体" w:cs="宋体"/>
              </w:rPr>
              <w:t>单位名称：中国船舶重工集团应急预警与救援装备</w:t>
            </w:r>
          </w:p>
          <w:p>
            <w:pPr>
              <w:ind w:left="1050" w:leftChars="500"/>
              <w:rPr>
                <w:rFonts w:ascii="宋体"/>
              </w:rPr>
            </w:pPr>
            <w:r>
              <w:rPr>
                <w:rFonts w:hint="eastAsia" w:ascii="宋体" w:hAnsi="宋体" w:cs="宋体"/>
              </w:rPr>
              <w:t>股份有限公司</w:t>
            </w:r>
          </w:p>
          <w:p>
            <w:pPr>
              <w:rPr>
                <w:rFonts w:ascii="宋体"/>
              </w:rPr>
            </w:pPr>
            <w:r>
              <w:rPr>
                <w:rFonts w:hint="eastAsia" w:ascii="宋体" w:hAnsi="宋体" w:cs="宋体"/>
              </w:rPr>
              <w:t>法定代表人：</w:t>
            </w:r>
          </w:p>
          <w:p>
            <w:pPr>
              <w:rPr>
                <w:rFonts w:ascii="宋体"/>
              </w:rPr>
            </w:pPr>
            <w:r>
              <w:rPr>
                <w:rFonts w:hint="eastAsia" w:ascii="宋体" w:hAnsi="宋体" w:cs="宋体"/>
              </w:rPr>
              <w:t>委托代表人：</w:t>
            </w:r>
          </w:p>
          <w:p>
            <w:pPr>
              <w:ind w:left="31680" w:hanging="1050" w:hangingChars="500"/>
              <w:rPr>
                <w:rFonts w:ascii="宋体"/>
              </w:rPr>
            </w:pPr>
            <w:r>
              <w:rPr>
                <w:rFonts w:hint="eastAsia" w:ascii="宋体" w:hAnsi="宋体" w:cs="宋体"/>
              </w:rPr>
              <w:t>发票地址：武汉江夏区庙山开发区阳光大道</w:t>
            </w:r>
            <w:r>
              <w:rPr>
                <w:rFonts w:ascii="宋体" w:hAnsi="宋体" w:cs="宋体"/>
              </w:rPr>
              <w:t>5</w:t>
            </w:r>
            <w:r>
              <w:rPr>
                <w:rFonts w:hint="eastAsia" w:ascii="宋体" w:hAnsi="宋体" w:cs="宋体"/>
              </w:rPr>
              <w:t>号</w:t>
            </w:r>
          </w:p>
          <w:p>
            <w:pPr>
              <w:rPr>
                <w:rFonts w:ascii="宋体" w:hAnsi="宋体" w:cs="宋体"/>
              </w:rPr>
            </w:pPr>
            <w:r>
              <w:rPr>
                <w:rFonts w:hint="eastAsia" w:ascii="宋体" w:hAnsi="宋体" w:cs="宋体"/>
              </w:rPr>
              <w:t>发票电话：</w:t>
            </w:r>
            <w:r>
              <w:rPr>
                <w:rFonts w:ascii="宋体" w:hAnsi="宋体" w:cs="宋体"/>
              </w:rPr>
              <w:t>027-87970446</w:t>
            </w:r>
          </w:p>
          <w:p>
            <w:pPr>
              <w:ind w:left="31680" w:hanging="1050" w:hangingChars="500"/>
              <w:rPr>
                <w:rFonts w:ascii="宋体"/>
              </w:rPr>
            </w:pPr>
            <w:r>
              <w:rPr>
                <w:rFonts w:hint="eastAsia" w:ascii="宋体" w:hAnsi="宋体" w:cs="宋体"/>
              </w:rPr>
              <w:t>开户银行：中国工商银行股份有限公司武汉庙山开发区支行</w:t>
            </w:r>
          </w:p>
          <w:p>
            <w:pPr>
              <w:rPr>
                <w:rFonts w:ascii="宋体" w:hAnsi="宋体" w:cs="宋体"/>
              </w:rPr>
            </w:pPr>
            <w:r>
              <w:rPr>
                <w:rFonts w:hint="eastAsia" w:ascii="宋体" w:hAnsi="宋体" w:cs="宋体"/>
              </w:rPr>
              <w:t>帐号：</w:t>
            </w:r>
            <w:r>
              <w:rPr>
                <w:rFonts w:ascii="宋体" w:hAnsi="宋体" w:cs="宋体"/>
              </w:rPr>
              <w:t xml:space="preserve">    3202019309200014932</w:t>
            </w:r>
          </w:p>
          <w:p>
            <w:pPr>
              <w:rPr>
                <w:rFonts w:ascii="宋体" w:hAnsi="宋体" w:cs="宋体"/>
              </w:rPr>
            </w:pPr>
            <w:r>
              <w:rPr>
                <w:rFonts w:hint="eastAsia" w:ascii="宋体" w:hAnsi="宋体" w:cs="宋体"/>
              </w:rPr>
              <w:t>税号：</w:t>
            </w:r>
            <w:r>
              <w:rPr>
                <w:rFonts w:ascii="宋体" w:hAnsi="宋体" w:cs="宋体"/>
              </w:rPr>
              <w:t xml:space="preserve">    91420000670357025U</w:t>
            </w:r>
          </w:p>
        </w:tc>
      </w:tr>
    </w:tbl>
    <w:p>
      <w:pPr>
        <w:rPr>
          <w:sz w:val="28"/>
          <w:szCs w:val="28"/>
        </w:rPr>
      </w:pPr>
    </w:p>
    <w:p>
      <w:pPr>
        <w:rPr>
          <w:sz w:val="28"/>
          <w:szCs w:val="28"/>
        </w:rPr>
        <w:sectPr>
          <w:footerReference r:id="rId3" w:type="default"/>
          <w:pgSz w:w="11906" w:h="16838"/>
          <w:pgMar w:top="1134" w:right="1247" w:bottom="1134" w:left="1361" w:header="851" w:footer="425" w:gutter="113"/>
          <w:pgNumType w:start="0"/>
          <w:cols w:space="425" w:num="1"/>
          <w:titlePg/>
          <w:docGrid w:type="linesAndChars" w:linePitch="312" w:charSpace="0"/>
        </w:sectPr>
      </w:pPr>
    </w:p>
    <w:p>
      <w:pPr>
        <w:rPr>
          <w:sz w:val="28"/>
          <w:szCs w:val="28"/>
        </w:rPr>
      </w:pPr>
      <w:r>
        <w:rPr>
          <w:rFonts w:hint="eastAsia" w:cs="宋体"/>
          <w:sz w:val="28"/>
          <w:szCs w:val="28"/>
        </w:rPr>
        <w:t>附件</w:t>
      </w:r>
      <w:r>
        <w:rPr>
          <w:sz w:val="28"/>
          <w:szCs w:val="28"/>
        </w:rPr>
        <w:t xml:space="preserve">1: </w:t>
      </w:r>
      <w:r>
        <w:rPr>
          <w:rFonts w:hint="eastAsia" w:cs="宋体"/>
          <w:sz w:val="32"/>
          <w:szCs w:val="32"/>
        </w:rPr>
        <w:t>投标报价表样</w:t>
      </w:r>
    </w:p>
    <w:p>
      <w:pPr>
        <w:jc w:val="center"/>
        <w:rPr>
          <w:rFonts w:ascii="宋体"/>
          <w:b/>
          <w:bCs/>
          <w:sz w:val="36"/>
          <w:szCs w:val="36"/>
        </w:rPr>
      </w:pPr>
      <w:r>
        <w:rPr>
          <w:rFonts w:hint="eastAsia" w:ascii="宋体" w:hAnsi="宋体" w:cs="宋体"/>
          <w:b/>
          <w:bCs/>
          <w:sz w:val="36"/>
          <w:szCs w:val="36"/>
        </w:rPr>
        <w:t>投标报价表</w:t>
      </w:r>
    </w:p>
    <w:tbl>
      <w:tblPr>
        <w:tblStyle w:val="8"/>
        <w:tblpPr w:leftFromText="180" w:rightFromText="180" w:vertAnchor="text" w:tblpX="1" w:tblpY="1"/>
        <w:tblOverlap w:val="never"/>
        <w:tblW w:w="14508" w:type="dxa"/>
        <w:tblInd w:w="0" w:type="dxa"/>
        <w:tblLayout w:type="autofit"/>
        <w:tblCellMar>
          <w:top w:w="0" w:type="dxa"/>
          <w:left w:w="108" w:type="dxa"/>
          <w:bottom w:w="0" w:type="dxa"/>
          <w:right w:w="108" w:type="dxa"/>
        </w:tblCellMar>
      </w:tblPr>
      <w:tblGrid>
        <w:gridCol w:w="1701"/>
        <w:gridCol w:w="1971"/>
        <w:gridCol w:w="1058"/>
        <w:gridCol w:w="1138"/>
        <w:gridCol w:w="1440"/>
        <w:gridCol w:w="1440"/>
        <w:gridCol w:w="1800"/>
        <w:gridCol w:w="3960"/>
      </w:tblGrid>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ind w:firstLine="210" w:firstLineChars="100"/>
              <w:jc w:val="center"/>
              <w:rPr>
                <w:rFonts w:ascii="宋体"/>
                <w:kern w:val="0"/>
              </w:rPr>
            </w:pPr>
            <w:r>
              <w:rPr>
                <w:rFonts w:hint="eastAsia" w:ascii="宋体" w:hAnsi="宋体" w:cs="宋体"/>
                <w:kern w:val="0"/>
              </w:rPr>
              <w:t>名</w:t>
            </w:r>
            <w:r>
              <w:rPr>
                <w:rFonts w:ascii="宋体" w:hAnsi="宋体" w:cs="宋体"/>
                <w:kern w:val="0"/>
              </w:rPr>
              <w:t xml:space="preserve"> </w:t>
            </w:r>
            <w:r>
              <w:rPr>
                <w:rFonts w:hint="eastAsia" w:ascii="宋体" w:hAnsi="宋体" w:cs="宋体"/>
                <w:kern w:val="0"/>
              </w:rPr>
              <w:t>称</w:t>
            </w:r>
          </w:p>
        </w:tc>
        <w:tc>
          <w:tcPr>
            <w:tcW w:w="19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型号</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单位</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数量</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r>
              <w:rPr>
                <w:rFonts w:hint="eastAsia" w:ascii="宋体" w:hAnsi="宋体" w:cs="宋体"/>
                <w:kern w:val="0"/>
              </w:rPr>
              <w:t>单价（元）</w:t>
            </w: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总价（元）</w:t>
            </w:r>
          </w:p>
        </w:tc>
        <w:tc>
          <w:tcPr>
            <w:tcW w:w="18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交货周期</w:t>
            </w:r>
          </w:p>
        </w:tc>
        <w:tc>
          <w:tcPr>
            <w:tcW w:w="39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43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13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960" w:type="dxa"/>
            <w:tcBorders>
              <w:top w:val="single" w:color="auto" w:sz="4" w:space="0"/>
              <w:left w:val="single" w:color="auto" w:sz="4" w:space="0"/>
              <w:right w:val="single" w:color="auto" w:sz="4" w:space="0"/>
            </w:tcBorders>
            <w:noWrap/>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p>
        </w:tc>
        <w:tc>
          <w:tcPr>
            <w:tcW w:w="1971" w:type="dxa"/>
            <w:tcBorders>
              <w:top w:val="single" w:color="auto" w:sz="4" w:space="0"/>
              <w:left w:val="nil"/>
              <w:bottom w:val="single" w:color="auto" w:sz="4" w:space="0"/>
              <w:right w:val="single" w:color="auto" w:sz="4" w:space="0"/>
            </w:tcBorders>
            <w:noWrap/>
            <w:vAlign w:val="center"/>
          </w:tcPr>
          <w:p>
            <w:pP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13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960"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r>
        <w:tblPrEx>
          <w:tblCellMar>
            <w:top w:w="0" w:type="dxa"/>
            <w:left w:w="108" w:type="dxa"/>
            <w:bottom w:w="0" w:type="dxa"/>
            <w:right w:w="108" w:type="dxa"/>
          </w:tblCellMar>
        </w:tblPrEx>
        <w:trPr>
          <w:trHeight w:val="360"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rPr>
            </w:pPr>
            <w:r>
              <w:rPr>
                <w:rFonts w:hint="eastAsia" w:ascii="宋体" w:hAnsi="宋体" w:cs="宋体"/>
              </w:rPr>
              <w:t>合计</w:t>
            </w:r>
          </w:p>
        </w:tc>
        <w:tc>
          <w:tcPr>
            <w:tcW w:w="1971"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05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138" w:type="dxa"/>
            <w:tcBorders>
              <w:top w:val="single" w:color="auto" w:sz="4" w:space="0"/>
              <w:left w:val="nil"/>
              <w:bottom w:val="single" w:color="auto" w:sz="4" w:space="0"/>
              <w:right w:val="single" w:color="auto" w:sz="4" w:space="0"/>
            </w:tcBorders>
            <w:noWrap/>
            <w:vAlign w:val="center"/>
          </w:tcPr>
          <w:p>
            <w:pPr>
              <w:jc w:val="center"/>
              <w:rPr>
                <w:rFonts w:ascii="宋体"/>
              </w:rPr>
            </w:pPr>
          </w:p>
        </w:tc>
        <w:tc>
          <w:tcPr>
            <w:tcW w:w="1440" w:type="dxa"/>
            <w:tcBorders>
              <w:top w:val="single" w:color="auto" w:sz="4" w:space="0"/>
              <w:left w:val="nil"/>
              <w:bottom w:val="single" w:color="auto" w:sz="4" w:space="0"/>
              <w:right w:val="single" w:color="auto" w:sz="4" w:space="0"/>
            </w:tcBorders>
            <w:vAlign w:val="center"/>
          </w:tcPr>
          <w:p>
            <w:pPr>
              <w:jc w:val="center"/>
              <w:rPr>
                <w:rFonts w:ascii="宋体"/>
              </w:rPr>
            </w:pPr>
          </w:p>
        </w:tc>
        <w:tc>
          <w:tcPr>
            <w:tcW w:w="14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rPr>
            </w:pP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rPr>
            </w:pPr>
          </w:p>
        </w:tc>
        <w:tc>
          <w:tcPr>
            <w:tcW w:w="3960" w:type="dxa"/>
            <w:tcBorders>
              <w:top w:val="single" w:color="auto" w:sz="4" w:space="0"/>
              <w:left w:val="single" w:color="auto" w:sz="4" w:space="0"/>
              <w:bottom w:val="single" w:color="auto" w:sz="4" w:space="0"/>
              <w:right w:val="single" w:color="auto" w:sz="4" w:space="0"/>
            </w:tcBorders>
            <w:vAlign w:val="center"/>
          </w:tcPr>
          <w:p>
            <w:pPr>
              <w:widowControl/>
              <w:rPr>
                <w:rFonts w:ascii="宋体"/>
                <w:kern w:val="0"/>
              </w:rPr>
            </w:pPr>
          </w:p>
        </w:tc>
      </w:tr>
    </w:tbl>
    <w:p>
      <w:pPr>
        <w:pStyle w:val="3"/>
        <w:spacing w:line="520" w:lineRule="exact"/>
        <w:ind w:left="315" w:leftChars="150" w:firstLine="0"/>
        <w:rPr>
          <w:rFonts w:ascii="宋体"/>
          <w:sz w:val="21"/>
          <w:szCs w:val="21"/>
        </w:rPr>
      </w:pPr>
    </w:p>
    <w:p>
      <w:pPr>
        <w:pStyle w:val="3"/>
        <w:spacing w:line="520" w:lineRule="exact"/>
        <w:ind w:left="315" w:leftChars="150" w:firstLine="0"/>
        <w:rPr>
          <w:rFonts w:ascii="宋体"/>
          <w:sz w:val="21"/>
          <w:szCs w:val="21"/>
        </w:rPr>
      </w:pPr>
      <w:r>
        <w:rPr>
          <w:rFonts w:hint="eastAsia" w:ascii="宋体" w:hAnsi="宋体" w:cs="宋体"/>
          <w:sz w:val="21"/>
          <w:szCs w:val="21"/>
        </w:rPr>
        <w:t>说明：此报价表所填写的价格包含</w:t>
      </w:r>
      <w:r>
        <w:rPr>
          <w:rFonts w:hint="eastAsia" w:ascii="宋体" w:hAnsi="宋体" w:cs="宋体"/>
          <w:color w:val="000000"/>
          <w:sz w:val="21"/>
          <w:szCs w:val="21"/>
        </w:rPr>
        <w:t>运费及</w:t>
      </w:r>
      <w:r>
        <w:rPr>
          <w:rFonts w:ascii="宋体" w:hAnsi="宋体" w:cs="宋体"/>
          <w:color w:val="000000"/>
          <w:sz w:val="21"/>
          <w:szCs w:val="21"/>
        </w:rPr>
        <w:t>13%</w:t>
      </w:r>
      <w:r>
        <w:rPr>
          <w:rFonts w:hint="eastAsia" w:ascii="宋体" w:hAnsi="宋体" w:cs="宋体"/>
          <w:color w:val="000000"/>
          <w:sz w:val="21"/>
          <w:szCs w:val="21"/>
        </w:rPr>
        <w:t>增值税。</w:t>
      </w:r>
    </w:p>
    <w:p>
      <w:pPr>
        <w:spacing w:line="520" w:lineRule="exact"/>
        <w:ind w:right="560" w:firstLine="10185" w:firstLineChars="4850"/>
        <w:rPr>
          <w:rFonts w:ascii="宋体"/>
        </w:rPr>
      </w:pPr>
    </w:p>
    <w:p>
      <w:pPr>
        <w:spacing w:line="520" w:lineRule="exact"/>
        <w:ind w:right="560" w:firstLine="10185" w:firstLineChars="4850"/>
        <w:rPr>
          <w:rFonts w:ascii="宋体"/>
        </w:rPr>
      </w:pPr>
      <w:r>
        <w:rPr>
          <w:rFonts w:hint="eastAsia" w:ascii="宋体" w:hAnsi="宋体" w:cs="宋体"/>
        </w:rPr>
        <w:t>投标单位：</w:t>
      </w:r>
      <w:r>
        <w:rPr>
          <w:rFonts w:ascii="宋体" w:hAnsi="宋体" w:cs="宋体"/>
        </w:rPr>
        <w:t xml:space="preserve">           </w:t>
      </w:r>
      <w:r>
        <w:rPr>
          <w:rFonts w:hint="eastAsia" w:ascii="宋体" w:hAnsi="宋体" w:cs="宋体"/>
        </w:rPr>
        <w:t>（章）</w:t>
      </w:r>
    </w:p>
    <w:p>
      <w:pPr>
        <w:spacing w:line="520" w:lineRule="exact"/>
        <w:ind w:right="560" w:firstLine="10185" w:firstLineChars="4850"/>
      </w:pPr>
      <w:r>
        <w:rPr>
          <w:rFonts w:hint="eastAsia" w:ascii="宋体" w:hAnsi="宋体" w:cs="宋体"/>
          <w:color w:val="000000"/>
        </w:rPr>
        <w:t>时间：</w:t>
      </w:r>
      <w:r>
        <w:rPr>
          <w:rFonts w:ascii="宋体" w:hAnsi="宋体" w:cs="宋体"/>
          <w:color w:val="000000"/>
        </w:rPr>
        <w:t xml:space="preserve">     </w:t>
      </w: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r>
        <w:rPr>
          <w:rFonts w:ascii="宋体" w:hAnsi="宋体" w:cs="宋体"/>
          <w:color w:val="000000"/>
        </w:rPr>
        <w:t xml:space="preserve">      </w:t>
      </w:r>
    </w:p>
    <w:sectPr>
      <w:pgSz w:w="16838" w:h="11906" w:orient="landscape"/>
      <w:pgMar w:top="1134" w:right="1134" w:bottom="1134" w:left="1134" w:header="851" w:footer="425" w:gutter="113"/>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7</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464"/>
    <w:rsid w:val="000070A4"/>
    <w:rsid w:val="00025E27"/>
    <w:rsid w:val="00031A69"/>
    <w:rsid w:val="00031F1A"/>
    <w:rsid w:val="00032765"/>
    <w:rsid w:val="00032999"/>
    <w:rsid w:val="0004073A"/>
    <w:rsid w:val="000415B7"/>
    <w:rsid w:val="0004176E"/>
    <w:rsid w:val="00041A72"/>
    <w:rsid w:val="00042A35"/>
    <w:rsid w:val="00051FC3"/>
    <w:rsid w:val="00052FEC"/>
    <w:rsid w:val="00054DAB"/>
    <w:rsid w:val="000611ED"/>
    <w:rsid w:val="00064332"/>
    <w:rsid w:val="00067BB7"/>
    <w:rsid w:val="00070E50"/>
    <w:rsid w:val="00075137"/>
    <w:rsid w:val="00084BE9"/>
    <w:rsid w:val="00090380"/>
    <w:rsid w:val="0009333B"/>
    <w:rsid w:val="000935E3"/>
    <w:rsid w:val="00096C32"/>
    <w:rsid w:val="000A12B1"/>
    <w:rsid w:val="000A2C2C"/>
    <w:rsid w:val="000A3685"/>
    <w:rsid w:val="000A3784"/>
    <w:rsid w:val="000A74B5"/>
    <w:rsid w:val="000B0EC7"/>
    <w:rsid w:val="000B1835"/>
    <w:rsid w:val="000B3EEA"/>
    <w:rsid w:val="000B4336"/>
    <w:rsid w:val="000C0DE8"/>
    <w:rsid w:val="000C3262"/>
    <w:rsid w:val="000D1CA0"/>
    <w:rsid w:val="000D6F2B"/>
    <w:rsid w:val="000D7219"/>
    <w:rsid w:val="000E28AB"/>
    <w:rsid w:val="000F3984"/>
    <w:rsid w:val="000F7E20"/>
    <w:rsid w:val="00103BA3"/>
    <w:rsid w:val="00115649"/>
    <w:rsid w:val="001164FA"/>
    <w:rsid w:val="00120EC1"/>
    <w:rsid w:val="001263EB"/>
    <w:rsid w:val="0012766A"/>
    <w:rsid w:val="001327B0"/>
    <w:rsid w:val="00141BF0"/>
    <w:rsid w:val="00144F4B"/>
    <w:rsid w:val="0014701D"/>
    <w:rsid w:val="001471C4"/>
    <w:rsid w:val="00160981"/>
    <w:rsid w:val="00160A71"/>
    <w:rsid w:val="001625A5"/>
    <w:rsid w:val="00182339"/>
    <w:rsid w:val="00184FD2"/>
    <w:rsid w:val="001943B4"/>
    <w:rsid w:val="001944CB"/>
    <w:rsid w:val="001A3F6E"/>
    <w:rsid w:val="001A5DA8"/>
    <w:rsid w:val="001B253C"/>
    <w:rsid w:val="001B7AB5"/>
    <w:rsid w:val="001B7F0F"/>
    <w:rsid w:val="001D1B86"/>
    <w:rsid w:val="001D40A1"/>
    <w:rsid w:val="001E00BC"/>
    <w:rsid w:val="001E1E63"/>
    <w:rsid w:val="001F0867"/>
    <w:rsid w:val="00204645"/>
    <w:rsid w:val="00210380"/>
    <w:rsid w:val="00215B47"/>
    <w:rsid w:val="00217089"/>
    <w:rsid w:val="00223329"/>
    <w:rsid w:val="00223EE6"/>
    <w:rsid w:val="002308AB"/>
    <w:rsid w:val="00231B2B"/>
    <w:rsid w:val="002341CB"/>
    <w:rsid w:val="00236E60"/>
    <w:rsid w:val="00250F56"/>
    <w:rsid w:val="002547A1"/>
    <w:rsid w:val="00262BB3"/>
    <w:rsid w:val="002772B8"/>
    <w:rsid w:val="00284C19"/>
    <w:rsid w:val="002A47E6"/>
    <w:rsid w:val="002A49EA"/>
    <w:rsid w:val="002B7091"/>
    <w:rsid w:val="002C37E5"/>
    <w:rsid w:val="002D2C5F"/>
    <w:rsid w:val="002F3687"/>
    <w:rsid w:val="002F40B2"/>
    <w:rsid w:val="00303991"/>
    <w:rsid w:val="00312F7F"/>
    <w:rsid w:val="0031314F"/>
    <w:rsid w:val="00313854"/>
    <w:rsid w:val="003139D3"/>
    <w:rsid w:val="00314E00"/>
    <w:rsid w:val="003242CC"/>
    <w:rsid w:val="00337EFF"/>
    <w:rsid w:val="00342A3C"/>
    <w:rsid w:val="00347914"/>
    <w:rsid w:val="00352393"/>
    <w:rsid w:val="003633DB"/>
    <w:rsid w:val="00364683"/>
    <w:rsid w:val="003678C5"/>
    <w:rsid w:val="00367BC8"/>
    <w:rsid w:val="00377293"/>
    <w:rsid w:val="003926B8"/>
    <w:rsid w:val="00394C46"/>
    <w:rsid w:val="003A1235"/>
    <w:rsid w:val="003A2A83"/>
    <w:rsid w:val="003A2FAF"/>
    <w:rsid w:val="003A467B"/>
    <w:rsid w:val="003B0EAF"/>
    <w:rsid w:val="003B4E0E"/>
    <w:rsid w:val="003B64AB"/>
    <w:rsid w:val="003B7DEB"/>
    <w:rsid w:val="003C0FB4"/>
    <w:rsid w:val="003C63AB"/>
    <w:rsid w:val="003D149A"/>
    <w:rsid w:val="003D25FC"/>
    <w:rsid w:val="003D40D3"/>
    <w:rsid w:val="003E2C10"/>
    <w:rsid w:val="003E4B05"/>
    <w:rsid w:val="003F367F"/>
    <w:rsid w:val="003F38A4"/>
    <w:rsid w:val="003F7206"/>
    <w:rsid w:val="00402F73"/>
    <w:rsid w:val="00405519"/>
    <w:rsid w:val="004115D6"/>
    <w:rsid w:val="00413E37"/>
    <w:rsid w:val="00414DA8"/>
    <w:rsid w:val="00415CE4"/>
    <w:rsid w:val="004212DA"/>
    <w:rsid w:val="0042255E"/>
    <w:rsid w:val="004226AA"/>
    <w:rsid w:val="004227EE"/>
    <w:rsid w:val="00423AEE"/>
    <w:rsid w:val="00436900"/>
    <w:rsid w:val="004373B2"/>
    <w:rsid w:val="00440C42"/>
    <w:rsid w:val="00441FDE"/>
    <w:rsid w:val="004460E4"/>
    <w:rsid w:val="00446DD4"/>
    <w:rsid w:val="004532C1"/>
    <w:rsid w:val="004570C5"/>
    <w:rsid w:val="00465521"/>
    <w:rsid w:val="004717D9"/>
    <w:rsid w:val="004727AE"/>
    <w:rsid w:val="00481E76"/>
    <w:rsid w:val="00483197"/>
    <w:rsid w:val="00491F7D"/>
    <w:rsid w:val="00497115"/>
    <w:rsid w:val="004A2E03"/>
    <w:rsid w:val="004A3E8A"/>
    <w:rsid w:val="004B74B5"/>
    <w:rsid w:val="004C3442"/>
    <w:rsid w:val="004C35D2"/>
    <w:rsid w:val="004D2736"/>
    <w:rsid w:val="004D3F2B"/>
    <w:rsid w:val="004D4BD5"/>
    <w:rsid w:val="004D5EDC"/>
    <w:rsid w:val="004E1E81"/>
    <w:rsid w:val="004E2A4C"/>
    <w:rsid w:val="004F064B"/>
    <w:rsid w:val="004F65F4"/>
    <w:rsid w:val="00501944"/>
    <w:rsid w:val="00502E36"/>
    <w:rsid w:val="00504AD1"/>
    <w:rsid w:val="0050646E"/>
    <w:rsid w:val="005124F8"/>
    <w:rsid w:val="00516F2E"/>
    <w:rsid w:val="005231D3"/>
    <w:rsid w:val="0053568B"/>
    <w:rsid w:val="005456A4"/>
    <w:rsid w:val="00545C2B"/>
    <w:rsid w:val="00556C8B"/>
    <w:rsid w:val="00563821"/>
    <w:rsid w:val="00576792"/>
    <w:rsid w:val="00582C4B"/>
    <w:rsid w:val="00585917"/>
    <w:rsid w:val="005901DC"/>
    <w:rsid w:val="00595B8B"/>
    <w:rsid w:val="00597511"/>
    <w:rsid w:val="005A0275"/>
    <w:rsid w:val="005A5510"/>
    <w:rsid w:val="005A5E43"/>
    <w:rsid w:val="005B3FF8"/>
    <w:rsid w:val="005C0B67"/>
    <w:rsid w:val="005C1D76"/>
    <w:rsid w:val="005C2EA9"/>
    <w:rsid w:val="005D3484"/>
    <w:rsid w:val="005D4A82"/>
    <w:rsid w:val="005D4BE9"/>
    <w:rsid w:val="005D4BFF"/>
    <w:rsid w:val="005E5BA1"/>
    <w:rsid w:val="005E6AAD"/>
    <w:rsid w:val="00605298"/>
    <w:rsid w:val="00605AAD"/>
    <w:rsid w:val="00607233"/>
    <w:rsid w:val="00612547"/>
    <w:rsid w:val="00615838"/>
    <w:rsid w:val="00622705"/>
    <w:rsid w:val="006236C2"/>
    <w:rsid w:val="006277EA"/>
    <w:rsid w:val="00641430"/>
    <w:rsid w:val="0065736F"/>
    <w:rsid w:val="00664293"/>
    <w:rsid w:val="00672550"/>
    <w:rsid w:val="00672724"/>
    <w:rsid w:val="006737A9"/>
    <w:rsid w:val="00675D94"/>
    <w:rsid w:val="00677866"/>
    <w:rsid w:val="00681952"/>
    <w:rsid w:val="00691839"/>
    <w:rsid w:val="006A4316"/>
    <w:rsid w:val="006A72A1"/>
    <w:rsid w:val="006B420A"/>
    <w:rsid w:val="006C2150"/>
    <w:rsid w:val="006C3179"/>
    <w:rsid w:val="006D4187"/>
    <w:rsid w:val="006D58DA"/>
    <w:rsid w:val="006E3807"/>
    <w:rsid w:val="006E73D6"/>
    <w:rsid w:val="006F0581"/>
    <w:rsid w:val="006F3EC7"/>
    <w:rsid w:val="006F63F1"/>
    <w:rsid w:val="006F7E5B"/>
    <w:rsid w:val="00700112"/>
    <w:rsid w:val="00704825"/>
    <w:rsid w:val="00715719"/>
    <w:rsid w:val="00740EED"/>
    <w:rsid w:val="00741966"/>
    <w:rsid w:val="00744A7B"/>
    <w:rsid w:val="0074557E"/>
    <w:rsid w:val="00745694"/>
    <w:rsid w:val="0075032B"/>
    <w:rsid w:val="00751DF8"/>
    <w:rsid w:val="0075547C"/>
    <w:rsid w:val="00755C4B"/>
    <w:rsid w:val="00756A08"/>
    <w:rsid w:val="00757D03"/>
    <w:rsid w:val="00762F51"/>
    <w:rsid w:val="00767F1E"/>
    <w:rsid w:val="00771E5C"/>
    <w:rsid w:val="00772494"/>
    <w:rsid w:val="00774E71"/>
    <w:rsid w:val="007806BC"/>
    <w:rsid w:val="00795560"/>
    <w:rsid w:val="00796CF5"/>
    <w:rsid w:val="00797DBD"/>
    <w:rsid w:val="007A531D"/>
    <w:rsid w:val="007A6420"/>
    <w:rsid w:val="007C504C"/>
    <w:rsid w:val="007D0545"/>
    <w:rsid w:val="007D0755"/>
    <w:rsid w:val="007E050D"/>
    <w:rsid w:val="007F45A1"/>
    <w:rsid w:val="007F5CCF"/>
    <w:rsid w:val="007F65F1"/>
    <w:rsid w:val="00804EDE"/>
    <w:rsid w:val="00805FA6"/>
    <w:rsid w:val="00807877"/>
    <w:rsid w:val="008118D4"/>
    <w:rsid w:val="008127F3"/>
    <w:rsid w:val="008245C4"/>
    <w:rsid w:val="008254D8"/>
    <w:rsid w:val="00834553"/>
    <w:rsid w:val="00842F5C"/>
    <w:rsid w:val="00851398"/>
    <w:rsid w:val="0085167B"/>
    <w:rsid w:val="00853118"/>
    <w:rsid w:val="00853C22"/>
    <w:rsid w:val="00855858"/>
    <w:rsid w:val="00860065"/>
    <w:rsid w:val="0086087A"/>
    <w:rsid w:val="00862C5E"/>
    <w:rsid w:val="00867966"/>
    <w:rsid w:val="00870049"/>
    <w:rsid w:val="00872246"/>
    <w:rsid w:val="008734E5"/>
    <w:rsid w:val="008765E1"/>
    <w:rsid w:val="00881D50"/>
    <w:rsid w:val="008900C3"/>
    <w:rsid w:val="008910B6"/>
    <w:rsid w:val="0089217B"/>
    <w:rsid w:val="00892BE7"/>
    <w:rsid w:val="008B16C6"/>
    <w:rsid w:val="008B1C25"/>
    <w:rsid w:val="008C25B4"/>
    <w:rsid w:val="008D2057"/>
    <w:rsid w:val="008D3857"/>
    <w:rsid w:val="008D406F"/>
    <w:rsid w:val="008E0788"/>
    <w:rsid w:val="008E0AD0"/>
    <w:rsid w:val="008E7C50"/>
    <w:rsid w:val="008F7023"/>
    <w:rsid w:val="009020F7"/>
    <w:rsid w:val="0090275E"/>
    <w:rsid w:val="009100CD"/>
    <w:rsid w:val="00911EE5"/>
    <w:rsid w:val="00912447"/>
    <w:rsid w:val="00914CB1"/>
    <w:rsid w:val="009177DC"/>
    <w:rsid w:val="00917D41"/>
    <w:rsid w:val="00922E76"/>
    <w:rsid w:val="00932F37"/>
    <w:rsid w:val="00937578"/>
    <w:rsid w:val="00950528"/>
    <w:rsid w:val="00950E9A"/>
    <w:rsid w:val="009537CD"/>
    <w:rsid w:val="00956941"/>
    <w:rsid w:val="00957ABB"/>
    <w:rsid w:val="00960FBD"/>
    <w:rsid w:val="00965334"/>
    <w:rsid w:val="00966477"/>
    <w:rsid w:val="00967817"/>
    <w:rsid w:val="009701DF"/>
    <w:rsid w:val="009720A5"/>
    <w:rsid w:val="00974DE2"/>
    <w:rsid w:val="0098255F"/>
    <w:rsid w:val="00984A1E"/>
    <w:rsid w:val="009873C3"/>
    <w:rsid w:val="00987B40"/>
    <w:rsid w:val="0099152C"/>
    <w:rsid w:val="0099189D"/>
    <w:rsid w:val="00991B1C"/>
    <w:rsid w:val="0099359B"/>
    <w:rsid w:val="00994209"/>
    <w:rsid w:val="00997005"/>
    <w:rsid w:val="009A29A4"/>
    <w:rsid w:val="009A4CD5"/>
    <w:rsid w:val="009A5C88"/>
    <w:rsid w:val="009A7E58"/>
    <w:rsid w:val="009B5951"/>
    <w:rsid w:val="009B6EEA"/>
    <w:rsid w:val="009C0ACF"/>
    <w:rsid w:val="009D043B"/>
    <w:rsid w:val="009D2152"/>
    <w:rsid w:val="009D58B0"/>
    <w:rsid w:val="009E2B7A"/>
    <w:rsid w:val="00A012B8"/>
    <w:rsid w:val="00A03D2A"/>
    <w:rsid w:val="00A11177"/>
    <w:rsid w:val="00A11F6F"/>
    <w:rsid w:val="00A14A5B"/>
    <w:rsid w:val="00A17CBE"/>
    <w:rsid w:val="00A20985"/>
    <w:rsid w:val="00A21087"/>
    <w:rsid w:val="00A2212C"/>
    <w:rsid w:val="00A24DCF"/>
    <w:rsid w:val="00A304CA"/>
    <w:rsid w:val="00A3083A"/>
    <w:rsid w:val="00A34547"/>
    <w:rsid w:val="00A34589"/>
    <w:rsid w:val="00A411E1"/>
    <w:rsid w:val="00A43C65"/>
    <w:rsid w:val="00A53099"/>
    <w:rsid w:val="00A5389A"/>
    <w:rsid w:val="00A6333B"/>
    <w:rsid w:val="00A66AD7"/>
    <w:rsid w:val="00A7086E"/>
    <w:rsid w:val="00A746A7"/>
    <w:rsid w:val="00A85973"/>
    <w:rsid w:val="00A906E6"/>
    <w:rsid w:val="00A93C41"/>
    <w:rsid w:val="00A93E56"/>
    <w:rsid w:val="00A96CB3"/>
    <w:rsid w:val="00A97E63"/>
    <w:rsid w:val="00AA6464"/>
    <w:rsid w:val="00AA771D"/>
    <w:rsid w:val="00AA7A9F"/>
    <w:rsid w:val="00AB2107"/>
    <w:rsid w:val="00AC3087"/>
    <w:rsid w:val="00AC68D7"/>
    <w:rsid w:val="00AC7480"/>
    <w:rsid w:val="00AD51A0"/>
    <w:rsid w:val="00AD6744"/>
    <w:rsid w:val="00AF1CA2"/>
    <w:rsid w:val="00B00AA4"/>
    <w:rsid w:val="00B05AF9"/>
    <w:rsid w:val="00B12298"/>
    <w:rsid w:val="00B13E4D"/>
    <w:rsid w:val="00B222F3"/>
    <w:rsid w:val="00B23312"/>
    <w:rsid w:val="00B30084"/>
    <w:rsid w:val="00B33F94"/>
    <w:rsid w:val="00B34D18"/>
    <w:rsid w:val="00B35811"/>
    <w:rsid w:val="00B370DB"/>
    <w:rsid w:val="00B43E28"/>
    <w:rsid w:val="00B549A4"/>
    <w:rsid w:val="00B553C7"/>
    <w:rsid w:val="00B55524"/>
    <w:rsid w:val="00B60B03"/>
    <w:rsid w:val="00B73DCF"/>
    <w:rsid w:val="00B75A0B"/>
    <w:rsid w:val="00B772A5"/>
    <w:rsid w:val="00B83107"/>
    <w:rsid w:val="00B84D98"/>
    <w:rsid w:val="00B92F02"/>
    <w:rsid w:val="00BA24F0"/>
    <w:rsid w:val="00BB04E1"/>
    <w:rsid w:val="00BB13D9"/>
    <w:rsid w:val="00BB256D"/>
    <w:rsid w:val="00BB2FEE"/>
    <w:rsid w:val="00BC1A1C"/>
    <w:rsid w:val="00BC758A"/>
    <w:rsid w:val="00BD0BD9"/>
    <w:rsid w:val="00BD1F60"/>
    <w:rsid w:val="00BD3709"/>
    <w:rsid w:val="00BD6005"/>
    <w:rsid w:val="00BE524A"/>
    <w:rsid w:val="00C06006"/>
    <w:rsid w:val="00C06CFE"/>
    <w:rsid w:val="00C13DFB"/>
    <w:rsid w:val="00C172CB"/>
    <w:rsid w:val="00C178BB"/>
    <w:rsid w:val="00C2136B"/>
    <w:rsid w:val="00C21C28"/>
    <w:rsid w:val="00C235F6"/>
    <w:rsid w:val="00C24B94"/>
    <w:rsid w:val="00C27E39"/>
    <w:rsid w:val="00C34B63"/>
    <w:rsid w:val="00C42F66"/>
    <w:rsid w:val="00C520E6"/>
    <w:rsid w:val="00C56DA8"/>
    <w:rsid w:val="00C60F17"/>
    <w:rsid w:val="00C62601"/>
    <w:rsid w:val="00C86069"/>
    <w:rsid w:val="00C86230"/>
    <w:rsid w:val="00C87C2D"/>
    <w:rsid w:val="00C91759"/>
    <w:rsid w:val="00C95496"/>
    <w:rsid w:val="00C96727"/>
    <w:rsid w:val="00C97B64"/>
    <w:rsid w:val="00CA33B7"/>
    <w:rsid w:val="00CA34EA"/>
    <w:rsid w:val="00CA78DA"/>
    <w:rsid w:val="00CB29FD"/>
    <w:rsid w:val="00CB582A"/>
    <w:rsid w:val="00CC241B"/>
    <w:rsid w:val="00CC4A9E"/>
    <w:rsid w:val="00CC64AE"/>
    <w:rsid w:val="00CD61D2"/>
    <w:rsid w:val="00CE695D"/>
    <w:rsid w:val="00CE792A"/>
    <w:rsid w:val="00CE79E5"/>
    <w:rsid w:val="00CF0143"/>
    <w:rsid w:val="00CF1F2B"/>
    <w:rsid w:val="00CF46BA"/>
    <w:rsid w:val="00CF58FC"/>
    <w:rsid w:val="00CF69E4"/>
    <w:rsid w:val="00D00D21"/>
    <w:rsid w:val="00D00F64"/>
    <w:rsid w:val="00D0732E"/>
    <w:rsid w:val="00D30601"/>
    <w:rsid w:val="00D374CE"/>
    <w:rsid w:val="00D37B6C"/>
    <w:rsid w:val="00D4044D"/>
    <w:rsid w:val="00D441C8"/>
    <w:rsid w:val="00D5014B"/>
    <w:rsid w:val="00D54CD8"/>
    <w:rsid w:val="00D552A5"/>
    <w:rsid w:val="00D5690E"/>
    <w:rsid w:val="00D74913"/>
    <w:rsid w:val="00D76281"/>
    <w:rsid w:val="00D82F23"/>
    <w:rsid w:val="00D8697C"/>
    <w:rsid w:val="00D902A6"/>
    <w:rsid w:val="00D968BA"/>
    <w:rsid w:val="00D97CE0"/>
    <w:rsid w:val="00DA6AD6"/>
    <w:rsid w:val="00DB57F2"/>
    <w:rsid w:val="00DC458E"/>
    <w:rsid w:val="00DD0006"/>
    <w:rsid w:val="00DD0559"/>
    <w:rsid w:val="00DD6081"/>
    <w:rsid w:val="00DE14EB"/>
    <w:rsid w:val="00DF50CB"/>
    <w:rsid w:val="00E014AC"/>
    <w:rsid w:val="00E01C14"/>
    <w:rsid w:val="00E046C5"/>
    <w:rsid w:val="00E04E14"/>
    <w:rsid w:val="00E10B4B"/>
    <w:rsid w:val="00E129A5"/>
    <w:rsid w:val="00E15B15"/>
    <w:rsid w:val="00E23811"/>
    <w:rsid w:val="00E23CB4"/>
    <w:rsid w:val="00E2663A"/>
    <w:rsid w:val="00E30932"/>
    <w:rsid w:val="00E34058"/>
    <w:rsid w:val="00E363B1"/>
    <w:rsid w:val="00E367B1"/>
    <w:rsid w:val="00E42DAB"/>
    <w:rsid w:val="00E51334"/>
    <w:rsid w:val="00E63CA3"/>
    <w:rsid w:val="00E6552A"/>
    <w:rsid w:val="00E711A1"/>
    <w:rsid w:val="00E72E10"/>
    <w:rsid w:val="00E80079"/>
    <w:rsid w:val="00EA3281"/>
    <w:rsid w:val="00EA427F"/>
    <w:rsid w:val="00EA4C93"/>
    <w:rsid w:val="00EB4824"/>
    <w:rsid w:val="00EB5724"/>
    <w:rsid w:val="00EC2142"/>
    <w:rsid w:val="00EC59AA"/>
    <w:rsid w:val="00EC7A7E"/>
    <w:rsid w:val="00ED59CC"/>
    <w:rsid w:val="00ED6080"/>
    <w:rsid w:val="00ED6559"/>
    <w:rsid w:val="00ED7859"/>
    <w:rsid w:val="00EE68EB"/>
    <w:rsid w:val="00EF0B05"/>
    <w:rsid w:val="00EF1CFF"/>
    <w:rsid w:val="00F05174"/>
    <w:rsid w:val="00F06D4B"/>
    <w:rsid w:val="00F120DF"/>
    <w:rsid w:val="00F173E6"/>
    <w:rsid w:val="00F20458"/>
    <w:rsid w:val="00F20523"/>
    <w:rsid w:val="00F319B8"/>
    <w:rsid w:val="00F32D19"/>
    <w:rsid w:val="00F356C2"/>
    <w:rsid w:val="00F36432"/>
    <w:rsid w:val="00F40DAD"/>
    <w:rsid w:val="00F46E94"/>
    <w:rsid w:val="00F50675"/>
    <w:rsid w:val="00F52097"/>
    <w:rsid w:val="00F57FA7"/>
    <w:rsid w:val="00F60CFC"/>
    <w:rsid w:val="00F60D85"/>
    <w:rsid w:val="00F614C6"/>
    <w:rsid w:val="00F61E8F"/>
    <w:rsid w:val="00F63DFE"/>
    <w:rsid w:val="00F75406"/>
    <w:rsid w:val="00F81D6F"/>
    <w:rsid w:val="00F862AA"/>
    <w:rsid w:val="00F87040"/>
    <w:rsid w:val="00F87288"/>
    <w:rsid w:val="00F901BB"/>
    <w:rsid w:val="00FA05A6"/>
    <w:rsid w:val="00FA1794"/>
    <w:rsid w:val="00FB45FC"/>
    <w:rsid w:val="00FB5504"/>
    <w:rsid w:val="00FB5632"/>
    <w:rsid w:val="00FB6C61"/>
    <w:rsid w:val="00FC220E"/>
    <w:rsid w:val="00FD17AF"/>
    <w:rsid w:val="00FE193B"/>
    <w:rsid w:val="00FE5907"/>
    <w:rsid w:val="00FE7E58"/>
    <w:rsid w:val="00FF03A2"/>
    <w:rsid w:val="00FF05DA"/>
    <w:rsid w:val="00FF7F8A"/>
    <w:rsid w:val="11F35197"/>
    <w:rsid w:val="192B441D"/>
    <w:rsid w:val="1DD56D28"/>
    <w:rsid w:val="2BF204A9"/>
    <w:rsid w:val="5A0D410E"/>
    <w:rsid w:val="661C2624"/>
    <w:rsid w:val="6F3812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pPr>
      <w:spacing w:after="120"/>
    </w:pPr>
  </w:style>
  <w:style w:type="paragraph" w:styleId="3">
    <w:name w:val="Body Text Indent"/>
    <w:basedOn w:val="1"/>
    <w:link w:val="11"/>
    <w:uiPriority w:val="99"/>
    <w:pPr>
      <w:ind w:left="630" w:hanging="630"/>
    </w:pPr>
    <w:rPr>
      <w:sz w:val="32"/>
      <w:szCs w:val="32"/>
    </w:rPr>
  </w:style>
  <w:style w:type="paragraph" w:styleId="4">
    <w:name w:val="Block Text"/>
    <w:basedOn w:val="1"/>
    <w:uiPriority w:val="99"/>
    <w:pPr>
      <w:ind w:left="720" w:right="180"/>
    </w:pPr>
    <w:rPr>
      <w:sz w:val="32"/>
      <w:szCs w:val="32"/>
    </w:rPr>
  </w:style>
  <w:style w:type="paragraph" w:styleId="5">
    <w:name w:val="Balloon Text"/>
    <w:basedOn w:val="1"/>
    <w:link w:val="16"/>
    <w:semiHidden/>
    <w:qFormat/>
    <w:uiPriority w:val="99"/>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2"/>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Body Text Indent Char"/>
    <w:basedOn w:val="10"/>
    <w:link w:val="3"/>
    <w:semiHidden/>
    <w:locked/>
    <w:uiPriority w:val="99"/>
    <w:rPr>
      <w:sz w:val="21"/>
      <w:szCs w:val="21"/>
    </w:rPr>
  </w:style>
  <w:style w:type="character" w:customStyle="1" w:styleId="12">
    <w:name w:val="Header Char"/>
    <w:basedOn w:val="10"/>
    <w:link w:val="7"/>
    <w:locked/>
    <w:uiPriority w:val="99"/>
    <w:rPr>
      <w:kern w:val="2"/>
      <w:sz w:val="18"/>
      <w:szCs w:val="18"/>
    </w:rPr>
  </w:style>
  <w:style w:type="character" w:customStyle="1" w:styleId="13">
    <w:name w:val="Footer Char"/>
    <w:basedOn w:val="10"/>
    <w:link w:val="6"/>
    <w:locked/>
    <w:uiPriority w:val="99"/>
    <w:rPr>
      <w:kern w:val="2"/>
      <w:sz w:val="18"/>
      <w:szCs w:val="18"/>
    </w:rPr>
  </w:style>
  <w:style w:type="paragraph" w:customStyle="1" w:styleId="14">
    <w:name w:val="Char2 Char Char Char Char Char Char"/>
    <w:basedOn w:val="1"/>
    <w:qFormat/>
    <w:uiPriority w:val="99"/>
    <w:pPr>
      <w:widowControl/>
      <w:spacing w:after="160" w:line="240" w:lineRule="exact"/>
      <w:jc w:val="left"/>
    </w:pPr>
    <w:rPr>
      <w:rFonts w:ascii="Arial" w:hAnsi="Arial" w:eastAsia="黑体" w:cs="Arial"/>
      <w:b/>
      <w:bCs/>
      <w:kern w:val="0"/>
      <w:sz w:val="28"/>
      <w:szCs w:val="28"/>
      <w:lang w:eastAsia="en-US"/>
    </w:rPr>
  </w:style>
  <w:style w:type="paragraph" w:styleId="15">
    <w:name w:val="List Paragraph"/>
    <w:basedOn w:val="1"/>
    <w:qFormat/>
    <w:uiPriority w:val="99"/>
    <w:pPr>
      <w:ind w:firstLine="420" w:firstLineChars="200"/>
    </w:pPr>
    <w:rPr>
      <w:rFonts w:ascii="Calibri" w:hAnsi="Calibri" w:cs="Calibri"/>
    </w:rPr>
  </w:style>
  <w:style w:type="character" w:customStyle="1" w:styleId="16">
    <w:name w:val="Balloon Text Char"/>
    <w:basedOn w:val="10"/>
    <w:link w:val="5"/>
    <w:qFormat/>
    <w:locked/>
    <w:uiPriority w:val="99"/>
    <w:rPr>
      <w:kern w:val="2"/>
      <w:sz w:val="18"/>
      <w:szCs w:val="18"/>
    </w:rPr>
  </w:style>
  <w:style w:type="character" w:customStyle="1" w:styleId="17">
    <w:name w:val="Body Text Char"/>
    <w:basedOn w:val="10"/>
    <w:link w:val="2"/>
    <w:semiHidden/>
    <w:qFormat/>
    <w:locked/>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18</Pages>
  <Words>972</Words>
  <Characters>5541</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2019-11-19T07:34:00Z</dcterms:created>
  <dc:creator>User</dc:creator>
  <cp:lastModifiedBy>Administrator</cp:lastModifiedBy>
  <cp:lastPrinted>2020-12-23T00:18:00Z</cp:lastPrinted>
  <dcterms:modified xsi:type="dcterms:W3CDTF">2021-10-21T09:44:39Z</dcterms:modified>
  <dc:title>YM2017-61</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